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D9AB" w14:textId="7A802451" w:rsidR="00CC34FA" w:rsidRPr="0061702C" w:rsidRDefault="00166D0B">
      <w:pPr>
        <w:spacing w:before="156" w:after="156"/>
        <w:ind w:firstLineChars="0" w:firstLine="0"/>
        <w:jc w:val="center"/>
        <w:rPr>
          <w:b/>
          <w:bCs/>
          <w:sz w:val="28"/>
          <w:szCs w:val="28"/>
        </w:rPr>
      </w:pPr>
      <w:r w:rsidRPr="0061702C">
        <w:rPr>
          <w:rFonts w:hint="eastAsia"/>
          <w:b/>
          <w:bCs/>
          <w:sz w:val="28"/>
          <w:szCs w:val="28"/>
        </w:rPr>
        <w:t>新冠</w:t>
      </w:r>
      <w:r w:rsidR="00D734D7" w:rsidRPr="0061702C">
        <w:rPr>
          <w:rFonts w:hint="eastAsia"/>
          <w:b/>
          <w:bCs/>
          <w:sz w:val="28"/>
          <w:szCs w:val="28"/>
        </w:rPr>
        <w:t>疫情</w:t>
      </w:r>
      <w:r w:rsidR="00B07E80" w:rsidRPr="0061702C">
        <w:rPr>
          <w:rFonts w:hint="eastAsia"/>
          <w:b/>
          <w:bCs/>
          <w:sz w:val="28"/>
          <w:szCs w:val="28"/>
        </w:rPr>
        <w:t>下</w:t>
      </w:r>
      <w:r w:rsidR="00A7399B" w:rsidRPr="0061702C">
        <w:rPr>
          <w:rFonts w:hint="eastAsia"/>
          <w:b/>
          <w:bCs/>
          <w:sz w:val="28"/>
          <w:szCs w:val="28"/>
        </w:rPr>
        <w:t>金融（融资）租赁公司</w:t>
      </w:r>
      <w:r w:rsidR="00B07E80" w:rsidRPr="0061702C">
        <w:rPr>
          <w:rFonts w:hint="eastAsia"/>
          <w:b/>
          <w:bCs/>
          <w:sz w:val="28"/>
          <w:szCs w:val="28"/>
        </w:rPr>
        <w:t>的</w:t>
      </w:r>
      <w:r w:rsidRPr="0061702C">
        <w:rPr>
          <w:rFonts w:hint="eastAsia"/>
          <w:b/>
          <w:bCs/>
          <w:sz w:val="28"/>
          <w:szCs w:val="28"/>
        </w:rPr>
        <w:t>税务</w:t>
      </w:r>
      <w:r w:rsidR="00544087" w:rsidRPr="0061702C">
        <w:rPr>
          <w:rFonts w:hint="eastAsia"/>
          <w:b/>
          <w:bCs/>
          <w:sz w:val="28"/>
          <w:szCs w:val="28"/>
        </w:rPr>
        <w:t>影响</w:t>
      </w:r>
      <w:r w:rsidR="00CC34FA" w:rsidRPr="0061702C">
        <w:rPr>
          <w:rFonts w:hint="eastAsia"/>
          <w:b/>
          <w:bCs/>
          <w:sz w:val="28"/>
          <w:szCs w:val="28"/>
        </w:rPr>
        <w:t>及建议</w:t>
      </w:r>
    </w:p>
    <w:p w14:paraId="3923341C" w14:textId="6F35A585" w:rsidR="00B07E80" w:rsidRPr="0061702C" w:rsidRDefault="00166D0B" w:rsidP="00F53272">
      <w:pPr>
        <w:spacing w:before="156" w:after="156"/>
        <w:ind w:firstLineChars="0" w:firstLine="0"/>
        <w:jc w:val="right"/>
      </w:pPr>
      <w:r w:rsidRPr="0061702C">
        <w:rPr>
          <w:rFonts w:hint="eastAsia"/>
        </w:rPr>
        <w:t>文</w:t>
      </w:r>
      <w:r w:rsidR="00B07E80" w:rsidRPr="0061702C">
        <w:rPr>
          <w:rFonts w:hint="eastAsia"/>
        </w:rPr>
        <w:t>：</w:t>
      </w:r>
      <w:r w:rsidRPr="0061702C">
        <w:rPr>
          <w:rFonts w:hint="eastAsia"/>
        </w:rPr>
        <w:t>匡双礼</w:t>
      </w:r>
      <w:r w:rsidRPr="0061702C">
        <w:rPr>
          <w:rFonts w:hint="eastAsia"/>
        </w:rPr>
        <w:t xml:space="preserve"> </w:t>
      </w:r>
      <w:r w:rsidR="00B07E80" w:rsidRPr="0061702C">
        <w:rPr>
          <w:rFonts w:hint="eastAsia"/>
        </w:rPr>
        <w:t>杨帆</w:t>
      </w:r>
      <w:r w:rsidR="00B07E80" w:rsidRPr="0061702C">
        <w:rPr>
          <w:rFonts w:hint="eastAsia"/>
        </w:rPr>
        <w:t xml:space="preserve"> </w:t>
      </w:r>
      <w:r w:rsidR="00B07E80" w:rsidRPr="0061702C">
        <w:t xml:space="preserve"> </w:t>
      </w:r>
      <w:r w:rsidR="00B07E80" w:rsidRPr="0061702C">
        <w:rPr>
          <w:rFonts w:hint="eastAsia"/>
        </w:rPr>
        <w:t xml:space="preserve"> </w:t>
      </w:r>
      <w:r w:rsidR="00B07E80" w:rsidRPr="0061702C">
        <w:rPr>
          <w:rFonts w:hint="eastAsia"/>
        </w:rPr>
        <w:t>北京市圣大律师事务所</w:t>
      </w:r>
    </w:p>
    <w:p w14:paraId="1034EE97" w14:textId="6740120A" w:rsidR="005E1E29" w:rsidRPr="0061702C" w:rsidRDefault="006C2555" w:rsidP="005E1E29">
      <w:pPr>
        <w:spacing w:before="156" w:after="156"/>
        <w:ind w:firstLine="480"/>
      </w:pPr>
      <w:r w:rsidRPr="0061702C">
        <w:rPr>
          <w:rFonts w:hint="eastAsia"/>
        </w:rPr>
        <w:t>目前正是我国抗击新型冠状病毒感染肺炎疫情的关键时期，各地均已启动重大突发公共卫生事件一级响应</w:t>
      </w:r>
      <w:r w:rsidR="00166D0B" w:rsidRPr="0061702C">
        <w:rPr>
          <w:rFonts w:hint="eastAsia"/>
        </w:rPr>
        <w:t>。同时，</w:t>
      </w:r>
      <w:r w:rsidRPr="0061702C">
        <w:rPr>
          <w:rFonts w:hint="eastAsia"/>
        </w:rPr>
        <w:t>又恰逢春节假期，</w:t>
      </w:r>
      <w:r w:rsidR="00166D0B" w:rsidRPr="0061702C">
        <w:rPr>
          <w:rFonts w:hint="eastAsia"/>
        </w:rPr>
        <w:t>该等叠加效应</w:t>
      </w:r>
      <w:r w:rsidRPr="0061702C">
        <w:rPr>
          <w:rFonts w:hint="eastAsia"/>
        </w:rPr>
        <w:t>势必导致实体企业的现金流及持续经营能力面临挑战。对于主要服务于实体经济的金融（融资）租赁公司而言，一方面面临存量融资租赁业务中收取租金、还付贷款环节中的困难；另一方面，正常纳税申报、特殊情况审批以及适用新的税收政策等方面均需要快速调整应对。</w:t>
      </w:r>
    </w:p>
    <w:p w14:paraId="05948ECA" w14:textId="149F0BA0" w:rsidR="0088568D" w:rsidRPr="0061702C" w:rsidRDefault="006C2555" w:rsidP="005E1E29">
      <w:pPr>
        <w:spacing w:before="156" w:after="156"/>
        <w:ind w:firstLine="480"/>
      </w:pPr>
      <w:r w:rsidRPr="0061702C">
        <w:rPr>
          <w:rFonts w:hint="eastAsia"/>
        </w:rPr>
        <w:t>在此背景下，</w:t>
      </w:r>
      <w:r w:rsidR="00365540" w:rsidRPr="0061702C">
        <w:rPr>
          <w:rFonts w:hint="eastAsia"/>
        </w:rPr>
        <w:t>本文</w:t>
      </w:r>
      <w:r w:rsidR="006B6A2C" w:rsidRPr="0061702C">
        <w:rPr>
          <w:rFonts w:hint="eastAsia"/>
        </w:rPr>
        <w:t>将根据我国税收</w:t>
      </w:r>
      <w:r w:rsidR="006216E8" w:rsidRPr="0061702C">
        <w:rPr>
          <w:rFonts w:hint="eastAsia"/>
        </w:rPr>
        <w:t>法律法规以及</w:t>
      </w:r>
      <w:r w:rsidR="005E5C3D" w:rsidRPr="0061702C">
        <w:rPr>
          <w:rFonts w:hint="eastAsia"/>
        </w:rPr>
        <w:t>近期出台的有关财税政策，结合疫情防控以及</w:t>
      </w:r>
      <w:r w:rsidR="00A7399B" w:rsidRPr="0061702C">
        <w:rPr>
          <w:rFonts w:hint="eastAsia"/>
        </w:rPr>
        <w:t>金融（融资）租赁公司</w:t>
      </w:r>
      <w:r w:rsidR="00D436A4" w:rsidRPr="0061702C">
        <w:rPr>
          <w:rFonts w:hint="eastAsia"/>
        </w:rPr>
        <w:t>税务处理</w:t>
      </w:r>
      <w:r w:rsidR="005E5C3D" w:rsidRPr="0061702C">
        <w:rPr>
          <w:rFonts w:hint="eastAsia"/>
        </w:rPr>
        <w:t>特点</w:t>
      </w:r>
      <w:r w:rsidR="006216E8" w:rsidRPr="0061702C">
        <w:rPr>
          <w:rFonts w:hint="eastAsia"/>
        </w:rPr>
        <w:t>，从以下</w:t>
      </w:r>
      <w:r w:rsidR="00F03F4E" w:rsidRPr="0061702C">
        <w:rPr>
          <w:rFonts w:hint="eastAsia"/>
        </w:rPr>
        <w:t>六</w:t>
      </w:r>
      <w:r w:rsidR="005E5C3D" w:rsidRPr="0061702C">
        <w:rPr>
          <w:rFonts w:hint="eastAsia"/>
        </w:rPr>
        <w:t>个方面进行相关</w:t>
      </w:r>
      <w:r w:rsidR="006216E8" w:rsidRPr="0061702C">
        <w:rPr>
          <w:rFonts w:hint="eastAsia"/>
        </w:rPr>
        <w:t>简要</w:t>
      </w:r>
      <w:r w:rsidR="005E5C3D" w:rsidRPr="0061702C">
        <w:rPr>
          <w:rFonts w:hint="eastAsia"/>
        </w:rPr>
        <w:t>分析，并根据</w:t>
      </w:r>
      <w:r w:rsidR="00955E11" w:rsidRPr="0061702C">
        <w:rPr>
          <w:rFonts w:hint="eastAsia"/>
        </w:rPr>
        <w:t>可能产生的问题或风险提出相应的</w:t>
      </w:r>
      <w:r w:rsidR="005E5C3D" w:rsidRPr="0061702C">
        <w:rPr>
          <w:rFonts w:hint="eastAsia"/>
        </w:rPr>
        <w:t>建议，</w:t>
      </w:r>
      <w:r w:rsidR="006216E8" w:rsidRPr="0061702C">
        <w:rPr>
          <w:rFonts w:hint="eastAsia"/>
        </w:rPr>
        <w:t>借此</w:t>
      </w:r>
      <w:r w:rsidR="005E5C3D" w:rsidRPr="0061702C">
        <w:rPr>
          <w:rFonts w:hint="eastAsia"/>
        </w:rPr>
        <w:t>抛砖引玉</w:t>
      </w:r>
      <w:r w:rsidR="00184CD6" w:rsidRPr="0061702C">
        <w:rPr>
          <w:rFonts w:hint="eastAsia"/>
        </w:rPr>
        <w:t>。</w:t>
      </w:r>
    </w:p>
    <w:p w14:paraId="17975EE3" w14:textId="377B6804" w:rsidR="00317C56" w:rsidRPr="0061702C" w:rsidRDefault="00B51D31" w:rsidP="00CC34FA">
      <w:pPr>
        <w:pStyle w:val="1"/>
        <w:numPr>
          <w:ilvl w:val="0"/>
          <w:numId w:val="3"/>
        </w:numPr>
        <w:spacing w:before="312" w:after="156"/>
        <w:ind w:firstLineChars="0"/>
      </w:pPr>
      <w:r w:rsidRPr="0061702C">
        <w:rPr>
          <w:rFonts w:hint="eastAsia"/>
        </w:rPr>
        <w:t>合理预期</w:t>
      </w:r>
      <w:r w:rsidR="00CC34FA" w:rsidRPr="0061702C">
        <w:rPr>
          <w:rFonts w:hint="eastAsia"/>
        </w:rPr>
        <w:t>增值税专用</w:t>
      </w:r>
      <w:r w:rsidRPr="0061702C">
        <w:rPr>
          <w:rFonts w:hint="eastAsia"/>
        </w:rPr>
        <w:t>发票使用量</w:t>
      </w:r>
      <w:r w:rsidR="00C16E51" w:rsidRPr="0061702C">
        <w:rPr>
          <w:rFonts w:hint="eastAsia"/>
        </w:rPr>
        <w:t>，</w:t>
      </w:r>
      <w:r w:rsidR="00D734D7" w:rsidRPr="0061702C">
        <w:rPr>
          <w:rFonts w:hint="eastAsia"/>
        </w:rPr>
        <w:t>及时</w:t>
      </w:r>
      <w:r w:rsidR="00C16E51" w:rsidRPr="0061702C">
        <w:rPr>
          <w:rFonts w:hint="eastAsia"/>
        </w:rPr>
        <w:t>关注网上</w:t>
      </w:r>
      <w:r w:rsidR="00D734D7" w:rsidRPr="0061702C">
        <w:rPr>
          <w:rFonts w:hint="eastAsia"/>
        </w:rPr>
        <w:t>发布的税务</w:t>
      </w:r>
      <w:r w:rsidR="00DC517F" w:rsidRPr="0061702C">
        <w:rPr>
          <w:rFonts w:hint="eastAsia"/>
        </w:rPr>
        <w:t>办理</w:t>
      </w:r>
      <w:r w:rsidR="00D734D7" w:rsidRPr="0061702C">
        <w:rPr>
          <w:rFonts w:hint="eastAsia"/>
        </w:rPr>
        <w:t>通知</w:t>
      </w:r>
    </w:p>
    <w:p w14:paraId="209E472A" w14:textId="0C3D7702" w:rsidR="00365540" w:rsidRPr="0061702C" w:rsidRDefault="00365540">
      <w:pPr>
        <w:spacing w:before="156" w:after="156"/>
        <w:ind w:firstLine="480"/>
      </w:pPr>
      <w:r w:rsidRPr="0061702C">
        <w:rPr>
          <w:rFonts w:hint="eastAsia"/>
        </w:rPr>
        <w:t>在我国“</w:t>
      </w:r>
      <w:r w:rsidR="00684484" w:rsidRPr="0061702C">
        <w:rPr>
          <w:rFonts w:hint="eastAsia"/>
        </w:rPr>
        <w:t>以票控税”的大环境下，企业取得的增值税发票能否满足业务开票需要已成为影响企业经营的重要因素之一。虽然近年来国家税务总局大力推广</w:t>
      </w:r>
      <w:r w:rsidR="00D53E2A" w:rsidRPr="0061702C">
        <w:rPr>
          <w:rFonts w:hint="eastAsia"/>
        </w:rPr>
        <w:t>使用</w:t>
      </w:r>
      <w:r w:rsidR="00684484" w:rsidRPr="0061702C">
        <w:rPr>
          <w:rFonts w:hint="eastAsia"/>
        </w:rPr>
        <w:t>电子发票，但是目前增值税专用发票仍以纸质票为主。因此，对于</w:t>
      </w:r>
      <w:r w:rsidR="001700BB" w:rsidRPr="0061702C">
        <w:rPr>
          <w:rFonts w:hint="eastAsia"/>
        </w:rPr>
        <w:t>主要</w:t>
      </w:r>
      <w:r w:rsidR="00684484" w:rsidRPr="0061702C">
        <w:rPr>
          <w:rFonts w:hint="eastAsia"/>
        </w:rPr>
        <w:t>使用增值税专用发票的</w:t>
      </w:r>
      <w:r w:rsidR="00A7399B" w:rsidRPr="0061702C">
        <w:rPr>
          <w:rFonts w:hint="eastAsia"/>
        </w:rPr>
        <w:t>金融（融资）租赁公司</w:t>
      </w:r>
      <w:r w:rsidR="00684484" w:rsidRPr="0061702C">
        <w:rPr>
          <w:rFonts w:hint="eastAsia"/>
        </w:rPr>
        <w:t>而言，要合理预期未来一段时间的开票需求，并提前着手准备。</w:t>
      </w:r>
    </w:p>
    <w:p w14:paraId="71D2D54F" w14:textId="5DD61AB9" w:rsidR="00317C56" w:rsidRPr="0061702C" w:rsidRDefault="00317C56">
      <w:pPr>
        <w:spacing w:before="156" w:after="156"/>
        <w:ind w:firstLine="480"/>
      </w:pPr>
      <w:r w:rsidRPr="0061702C">
        <w:rPr>
          <w:rFonts w:hint="eastAsia"/>
        </w:rPr>
        <w:t>2020</w:t>
      </w:r>
      <w:r w:rsidRPr="0061702C">
        <w:rPr>
          <w:rFonts w:hint="eastAsia"/>
        </w:rPr>
        <w:t>年</w:t>
      </w:r>
      <w:r w:rsidRPr="0061702C">
        <w:rPr>
          <w:rFonts w:hint="eastAsia"/>
        </w:rPr>
        <w:t>1</w:t>
      </w:r>
      <w:r w:rsidRPr="0061702C">
        <w:rPr>
          <w:rFonts w:hint="eastAsia"/>
        </w:rPr>
        <w:t>月</w:t>
      </w:r>
      <w:r w:rsidRPr="0061702C">
        <w:rPr>
          <w:rFonts w:hint="eastAsia"/>
        </w:rPr>
        <w:t>30</w:t>
      </w:r>
      <w:r w:rsidRPr="0061702C">
        <w:rPr>
          <w:rFonts w:hint="eastAsia"/>
        </w:rPr>
        <w:t>日，国家税务总局发布</w:t>
      </w:r>
      <w:r w:rsidR="001700BB" w:rsidRPr="0061702C">
        <w:rPr>
          <w:rFonts w:hint="eastAsia"/>
        </w:rPr>
        <w:t>了</w:t>
      </w:r>
      <w:r w:rsidRPr="0061702C">
        <w:rPr>
          <w:rFonts w:hint="eastAsia"/>
        </w:rPr>
        <w:t>《关于优化纳税缴费服务配合做好新型冠状病毒感染肺炎疫情防控工作的通知》（以下称“《通知》”），</w:t>
      </w:r>
      <w:r w:rsidR="00D74704" w:rsidRPr="0061702C">
        <w:rPr>
          <w:rFonts w:hint="eastAsia"/>
        </w:rPr>
        <w:t>要求各地税务机关</w:t>
      </w:r>
      <w:r w:rsidR="001700BB" w:rsidRPr="0061702C">
        <w:rPr>
          <w:rFonts w:hint="eastAsia"/>
        </w:rPr>
        <w:t>要</w:t>
      </w:r>
      <w:proofErr w:type="gramStart"/>
      <w:r w:rsidR="00D74704" w:rsidRPr="0061702C">
        <w:rPr>
          <w:rFonts w:hint="eastAsia"/>
        </w:rPr>
        <w:t>“</w:t>
      </w:r>
      <w:proofErr w:type="gramEnd"/>
      <w:r w:rsidR="00D74704" w:rsidRPr="0061702C">
        <w:rPr>
          <w:rFonts w:hint="eastAsia"/>
        </w:rPr>
        <w:t>全面梳理网上办税缴费事项，并向纳税人、缴费人提示办理渠道和相关流程，积极引导通过电子税务局、手机</w:t>
      </w:r>
      <w:r w:rsidR="00D74704" w:rsidRPr="0061702C">
        <w:rPr>
          <w:rFonts w:hint="eastAsia"/>
        </w:rPr>
        <w:t>APP</w:t>
      </w:r>
      <w:r w:rsidR="00D74704" w:rsidRPr="0061702C">
        <w:rPr>
          <w:rFonts w:hint="eastAsia"/>
        </w:rPr>
        <w:t>、自助办税终端等渠道办理税费业务，力争实现</w:t>
      </w:r>
      <w:r w:rsidR="00D74704" w:rsidRPr="0061702C">
        <w:rPr>
          <w:rFonts w:hint="eastAsia"/>
        </w:rPr>
        <w:t>95%</w:t>
      </w:r>
      <w:r w:rsidR="00D74704" w:rsidRPr="0061702C">
        <w:rPr>
          <w:rFonts w:hint="eastAsia"/>
        </w:rPr>
        <w:t>以上的企业纳税人、缴费人网上申报。</w:t>
      </w:r>
      <w:r w:rsidR="00D74704" w:rsidRPr="0061702C">
        <w:rPr>
          <w:rFonts w:hint="eastAsia"/>
          <w:b/>
          <w:bCs/>
        </w:rPr>
        <w:t>大力倡导纳税人采用“网上申领、邮寄配送”或自助终端办理的方式领用和代开发票。</w:t>
      </w:r>
      <w:r w:rsidR="00D74704" w:rsidRPr="0061702C">
        <w:rPr>
          <w:rFonts w:hint="eastAsia"/>
        </w:rPr>
        <w:t>”</w:t>
      </w:r>
    </w:p>
    <w:p w14:paraId="783698F9" w14:textId="2338A813" w:rsidR="00D74704" w:rsidRPr="0061702C" w:rsidRDefault="00032F40">
      <w:pPr>
        <w:spacing w:before="156" w:after="156"/>
        <w:ind w:firstLine="480"/>
      </w:pPr>
      <w:r w:rsidRPr="0061702C">
        <w:rPr>
          <w:rFonts w:hint="eastAsia"/>
        </w:rPr>
        <w:t>虽然</w:t>
      </w:r>
      <w:r w:rsidR="00D74704" w:rsidRPr="0061702C">
        <w:rPr>
          <w:rFonts w:hint="eastAsia"/>
        </w:rPr>
        <w:t>我国主要地区已经基本实现了</w:t>
      </w:r>
      <w:r w:rsidR="001700BB" w:rsidRPr="0061702C">
        <w:rPr>
          <w:rFonts w:hint="eastAsia"/>
        </w:rPr>
        <w:t>增值税发票的</w:t>
      </w:r>
      <w:r w:rsidR="00D74704" w:rsidRPr="0061702C">
        <w:rPr>
          <w:rFonts w:hint="eastAsia"/>
        </w:rPr>
        <w:t>网上申领，然而由于疫情</w:t>
      </w:r>
      <w:r w:rsidRPr="0061702C">
        <w:rPr>
          <w:rFonts w:hint="eastAsia"/>
        </w:rPr>
        <w:t>原因导致</w:t>
      </w:r>
      <w:r w:rsidR="00D74704" w:rsidRPr="0061702C">
        <w:rPr>
          <w:rFonts w:hint="eastAsia"/>
        </w:rPr>
        <w:t>部分</w:t>
      </w:r>
      <w:r w:rsidRPr="0061702C">
        <w:rPr>
          <w:rFonts w:hint="eastAsia"/>
        </w:rPr>
        <w:t>地区的邮政交通受到影响；同时，一些地区的办税</w:t>
      </w:r>
      <w:proofErr w:type="gramStart"/>
      <w:r w:rsidRPr="0061702C">
        <w:rPr>
          <w:rFonts w:hint="eastAsia"/>
        </w:rPr>
        <w:t>服务厅亦</w:t>
      </w:r>
      <w:r w:rsidR="001700BB" w:rsidRPr="0061702C">
        <w:rPr>
          <w:rFonts w:hint="eastAsia"/>
        </w:rPr>
        <w:t>因</w:t>
      </w:r>
      <w:proofErr w:type="gramEnd"/>
      <w:r w:rsidR="00FA1356" w:rsidRPr="0061702C">
        <w:rPr>
          <w:rFonts w:hint="eastAsia"/>
        </w:rPr>
        <w:t>疫情影响</w:t>
      </w:r>
      <w:r w:rsidRPr="0061702C">
        <w:rPr>
          <w:rFonts w:hint="eastAsia"/>
        </w:rPr>
        <w:t>暂时关闭。</w:t>
      </w:r>
      <w:r w:rsidR="00CC34FA" w:rsidRPr="0061702C">
        <w:rPr>
          <w:rFonts w:hint="eastAsia"/>
        </w:rPr>
        <w:t>这些</w:t>
      </w:r>
      <w:r w:rsidRPr="0061702C">
        <w:rPr>
          <w:rFonts w:hint="eastAsia"/>
        </w:rPr>
        <w:t>都可能会使</w:t>
      </w:r>
      <w:r w:rsidR="00A7399B" w:rsidRPr="0061702C">
        <w:rPr>
          <w:rFonts w:hint="eastAsia"/>
        </w:rPr>
        <w:t>金融（融资）租赁公司</w:t>
      </w:r>
      <w:r w:rsidRPr="0061702C">
        <w:rPr>
          <w:rFonts w:hint="eastAsia"/>
        </w:rPr>
        <w:t>不能及时取得</w:t>
      </w:r>
      <w:r w:rsidR="001700BB" w:rsidRPr="0061702C">
        <w:rPr>
          <w:rFonts w:hint="eastAsia"/>
        </w:rPr>
        <w:t>所需的</w:t>
      </w:r>
      <w:r w:rsidRPr="0061702C">
        <w:rPr>
          <w:rFonts w:hint="eastAsia"/>
        </w:rPr>
        <w:t>增值税专用发票。</w:t>
      </w:r>
    </w:p>
    <w:p w14:paraId="5FBCCE5B" w14:textId="7EC8471C" w:rsidR="00032F40" w:rsidRPr="0061702C" w:rsidRDefault="00032F40">
      <w:pPr>
        <w:spacing w:before="156" w:after="156"/>
        <w:ind w:firstLine="482"/>
        <w:rPr>
          <w:b/>
        </w:rPr>
      </w:pPr>
      <w:r w:rsidRPr="0061702C">
        <w:rPr>
          <w:rFonts w:hint="eastAsia"/>
          <w:b/>
        </w:rPr>
        <w:t>我们建议</w:t>
      </w:r>
      <w:r w:rsidR="00FA1356" w:rsidRPr="0061702C">
        <w:rPr>
          <w:rFonts w:hint="eastAsia"/>
          <w:b/>
        </w:rPr>
        <w:t>判断目前发票存量可能不满足</w:t>
      </w:r>
      <w:r w:rsidRPr="0061702C">
        <w:rPr>
          <w:rFonts w:hint="eastAsia"/>
          <w:b/>
        </w:rPr>
        <w:t>近期开票需求的</w:t>
      </w:r>
      <w:r w:rsidR="00A7399B" w:rsidRPr="0061702C">
        <w:rPr>
          <w:rFonts w:hint="eastAsia"/>
          <w:b/>
        </w:rPr>
        <w:t>金融（融资）租赁公</w:t>
      </w:r>
      <w:r w:rsidR="00A7399B" w:rsidRPr="0061702C">
        <w:rPr>
          <w:rFonts w:hint="eastAsia"/>
          <w:b/>
        </w:rPr>
        <w:lastRenderedPageBreak/>
        <w:t>司</w:t>
      </w:r>
      <w:r w:rsidRPr="0061702C">
        <w:rPr>
          <w:rFonts w:hint="eastAsia"/>
          <w:b/>
        </w:rPr>
        <w:t>，提前网上申请</w:t>
      </w:r>
      <w:r w:rsidR="001700BB" w:rsidRPr="0061702C">
        <w:rPr>
          <w:rFonts w:hint="eastAsia"/>
          <w:b/>
        </w:rPr>
        <w:t>发票</w:t>
      </w:r>
      <w:r w:rsidRPr="0061702C">
        <w:rPr>
          <w:rFonts w:hint="eastAsia"/>
          <w:b/>
        </w:rPr>
        <w:t>邮寄或</w:t>
      </w:r>
      <w:r w:rsidR="001700BB" w:rsidRPr="0061702C">
        <w:rPr>
          <w:rFonts w:hint="eastAsia"/>
          <w:b/>
        </w:rPr>
        <w:t>及时</w:t>
      </w:r>
      <w:r w:rsidRPr="0061702C">
        <w:rPr>
          <w:rFonts w:hint="eastAsia"/>
          <w:b/>
        </w:rPr>
        <w:t>与主管税务机关沟通</w:t>
      </w:r>
      <w:r w:rsidR="0036077C" w:rsidRPr="0061702C">
        <w:rPr>
          <w:rFonts w:hint="eastAsia"/>
          <w:b/>
        </w:rPr>
        <w:t>，尽量减小由于增值税专用发票</w:t>
      </w:r>
      <w:r w:rsidR="001700BB" w:rsidRPr="0061702C">
        <w:rPr>
          <w:rFonts w:hint="eastAsia"/>
          <w:b/>
        </w:rPr>
        <w:t>短缺</w:t>
      </w:r>
      <w:r w:rsidR="0036077C" w:rsidRPr="0061702C">
        <w:rPr>
          <w:rFonts w:hint="eastAsia"/>
          <w:b/>
        </w:rPr>
        <w:t>而对日常经营产生的负面影响。</w:t>
      </w:r>
    </w:p>
    <w:p w14:paraId="435FD59D" w14:textId="645D029E" w:rsidR="0088568D" w:rsidRPr="0061702C" w:rsidRDefault="00DC517F" w:rsidP="00CC34FA">
      <w:pPr>
        <w:pStyle w:val="1"/>
        <w:numPr>
          <w:ilvl w:val="0"/>
          <w:numId w:val="3"/>
        </w:numPr>
        <w:spacing w:before="312" w:after="156"/>
        <w:ind w:firstLineChars="0"/>
      </w:pPr>
      <w:r w:rsidRPr="0061702C">
        <w:rPr>
          <w:rFonts w:hint="eastAsia"/>
        </w:rPr>
        <w:t>正常纳税申报如遇</w:t>
      </w:r>
      <w:r w:rsidR="00CC34FA" w:rsidRPr="0061702C">
        <w:rPr>
          <w:rFonts w:hint="eastAsia"/>
        </w:rPr>
        <w:t>困难</w:t>
      </w:r>
      <w:r w:rsidRPr="0061702C">
        <w:rPr>
          <w:rFonts w:hint="eastAsia"/>
        </w:rPr>
        <w:t>，</w:t>
      </w:r>
      <w:r w:rsidR="00CC34FA" w:rsidRPr="0061702C">
        <w:rPr>
          <w:rFonts w:hint="eastAsia"/>
        </w:rPr>
        <w:t>可</w:t>
      </w:r>
      <w:r w:rsidR="0068799A" w:rsidRPr="0061702C">
        <w:rPr>
          <w:rFonts w:hint="eastAsia"/>
        </w:rPr>
        <w:t>依法</w:t>
      </w:r>
      <w:r w:rsidR="0036077C" w:rsidRPr="0061702C">
        <w:rPr>
          <w:rFonts w:hint="eastAsia"/>
        </w:rPr>
        <w:t>申请延期申报</w:t>
      </w:r>
      <w:r w:rsidR="0068799A" w:rsidRPr="0061702C">
        <w:rPr>
          <w:rFonts w:hint="eastAsia"/>
        </w:rPr>
        <w:t>或</w:t>
      </w:r>
      <w:r w:rsidR="001700BB" w:rsidRPr="0061702C">
        <w:rPr>
          <w:rFonts w:hint="eastAsia"/>
        </w:rPr>
        <w:t>延期</w:t>
      </w:r>
      <w:r w:rsidR="0068799A" w:rsidRPr="0061702C">
        <w:rPr>
          <w:rFonts w:hint="eastAsia"/>
        </w:rPr>
        <w:t>缴纳税款</w:t>
      </w:r>
    </w:p>
    <w:p w14:paraId="24573882" w14:textId="2D25A092" w:rsidR="00317C56" w:rsidRPr="0061702C" w:rsidRDefault="000C1AA1" w:rsidP="00317C56">
      <w:pPr>
        <w:spacing w:before="156" w:after="156"/>
        <w:ind w:firstLine="480"/>
      </w:pPr>
      <w:r w:rsidRPr="0061702C">
        <w:rPr>
          <w:rFonts w:hint="eastAsia"/>
        </w:rPr>
        <w:t>为加强新型冠状病毒感染的肺炎疫情防控工作，各地政府部门陆续发布</w:t>
      </w:r>
      <w:r w:rsidRPr="0061702C">
        <w:rPr>
          <w:rFonts w:hint="eastAsia"/>
          <w:bCs/>
        </w:rPr>
        <w:t>本市企业灵活安排工作的通知</w:t>
      </w:r>
      <w:r w:rsidRPr="0061702C">
        <w:rPr>
          <w:rFonts w:hint="eastAsia"/>
        </w:rPr>
        <w:t>，</w:t>
      </w:r>
      <w:r w:rsidR="00317C56" w:rsidRPr="0061702C">
        <w:rPr>
          <w:rFonts w:hint="eastAsia"/>
        </w:rPr>
        <w:t>《通知》规定在全国范围内将</w:t>
      </w:r>
      <w:r w:rsidR="00317C56" w:rsidRPr="0061702C">
        <w:rPr>
          <w:rFonts w:hint="eastAsia"/>
        </w:rPr>
        <w:t>2020</w:t>
      </w:r>
      <w:r w:rsidR="00317C56" w:rsidRPr="0061702C">
        <w:rPr>
          <w:rFonts w:hint="eastAsia"/>
        </w:rPr>
        <w:t>年</w:t>
      </w:r>
      <w:r w:rsidR="00317C56" w:rsidRPr="0061702C">
        <w:rPr>
          <w:rFonts w:hint="eastAsia"/>
        </w:rPr>
        <w:t>2</w:t>
      </w:r>
      <w:r w:rsidR="00317C56" w:rsidRPr="0061702C">
        <w:rPr>
          <w:rFonts w:hint="eastAsia"/>
        </w:rPr>
        <w:t>月份的法定申报纳税期限延长至</w:t>
      </w:r>
      <w:r w:rsidR="00317C56" w:rsidRPr="0061702C">
        <w:rPr>
          <w:rFonts w:hint="eastAsia"/>
        </w:rPr>
        <w:t>2</w:t>
      </w:r>
      <w:r w:rsidR="00317C56" w:rsidRPr="0061702C">
        <w:rPr>
          <w:rFonts w:hint="eastAsia"/>
        </w:rPr>
        <w:t>月</w:t>
      </w:r>
      <w:r w:rsidR="00317C56" w:rsidRPr="0061702C">
        <w:rPr>
          <w:rFonts w:hint="eastAsia"/>
        </w:rPr>
        <w:t>24</w:t>
      </w:r>
      <w:r w:rsidR="00317C56" w:rsidRPr="0061702C">
        <w:rPr>
          <w:rFonts w:hint="eastAsia"/>
        </w:rPr>
        <w:t>日；湖北等疫情严重地区可以视情况再适当延长，具体时间由省税务局确定并报税务总局备案。</w:t>
      </w:r>
    </w:p>
    <w:p w14:paraId="378A36E6" w14:textId="178DDBA1" w:rsidR="0068799A" w:rsidRPr="0061702C" w:rsidRDefault="00FA1356" w:rsidP="00317C56">
      <w:pPr>
        <w:spacing w:before="156" w:after="156"/>
        <w:ind w:firstLine="480"/>
      </w:pPr>
      <w:r w:rsidRPr="0061702C">
        <w:rPr>
          <w:rFonts w:hint="eastAsia"/>
        </w:rPr>
        <w:t>然而，</w:t>
      </w:r>
      <w:r w:rsidR="0068799A" w:rsidRPr="0061702C">
        <w:rPr>
          <w:rFonts w:hint="eastAsia"/>
        </w:rPr>
        <w:t>若</w:t>
      </w:r>
      <w:r w:rsidR="00A7399B" w:rsidRPr="0061702C">
        <w:rPr>
          <w:rFonts w:hint="eastAsia"/>
        </w:rPr>
        <w:t>金融（融资）租赁公司</w:t>
      </w:r>
      <w:r w:rsidR="0068799A" w:rsidRPr="0061702C">
        <w:rPr>
          <w:rFonts w:hint="eastAsia"/>
        </w:rPr>
        <w:t>由于疫情的影响，在</w:t>
      </w:r>
      <w:r w:rsidR="0068799A" w:rsidRPr="0061702C">
        <w:rPr>
          <w:rFonts w:hint="eastAsia"/>
        </w:rPr>
        <w:t>2</w:t>
      </w:r>
      <w:r w:rsidR="0068799A" w:rsidRPr="0061702C">
        <w:rPr>
          <w:rFonts w:hint="eastAsia"/>
        </w:rPr>
        <w:t>月</w:t>
      </w:r>
      <w:r w:rsidR="0068799A" w:rsidRPr="0061702C">
        <w:rPr>
          <w:rFonts w:hint="eastAsia"/>
        </w:rPr>
        <w:t>24</w:t>
      </w:r>
      <w:r w:rsidR="0068799A" w:rsidRPr="0061702C">
        <w:rPr>
          <w:rFonts w:hint="eastAsia"/>
        </w:rPr>
        <w:t>号仍不能</w:t>
      </w:r>
      <w:r w:rsidR="001700BB" w:rsidRPr="0061702C">
        <w:rPr>
          <w:rFonts w:hint="eastAsia"/>
        </w:rPr>
        <w:t>完成</w:t>
      </w:r>
      <w:r w:rsidR="0068799A" w:rsidRPr="0061702C">
        <w:rPr>
          <w:rFonts w:hint="eastAsia"/>
        </w:rPr>
        <w:t>纳税申报，或因资金紧张等原因暂时没有足够现金缴纳税款，可</w:t>
      </w:r>
      <w:r w:rsidRPr="0061702C">
        <w:rPr>
          <w:rFonts w:hint="eastAsia"/>
        </w:rPr>
        <w:t>依照相关法律、行政法规</w:t>
      </w:r>
      <w:r w:rsidR="0068799A" w:rsidRPr="0061702C">
        <w:rPr>
          <w:rFonts w:hint="eastAsia"/>
        </w:rPr>
        <w:t>向主管税务机关申请延期申报或</w:t>
      </w:r>
      <w:r w:rsidRPr="0061702C">
        <w:rPr>
          <w:rFonts w:hint="eastAsia"/>
        </w:rPr>
        <w:t>延期</w:t>
      </w:r>
      <w:r w:rsidR="0068799A" w:rsidRPr="0061702C">
        <w:rPr>
          <w:rFonts w:hint="eastAsia"/>
        </w:rPr>
        <w:t>缴纳税款。</w:t>
      </w:r>
    </w:p>
    <w:p w14:paraId="0D655C2F" w14:textId="383AC37A" w:rsidR="0068799A" w:rsidRPr="0061702C" w:rsidRDefault="0068799A" w:rsidP="00DC32C3">
      <w:pPr>
        <w:spacing w:before="156" w:after="156"/>
        <w:ind w:firstLine="480"/>
      </w:pPr>
      <w:r w:rsidRPr="0061702C">
        <w:rPr>
          <w:rFonts w:hint="eastAsia"/>
        </w:rPr>
        <w:t>根据</w:t>
      </w:r>
      <w:r w:rsidR="0036077C" w:rsidRPr="0061702C">
        <w:rPr>
          <w:rFonts w:hint="eastAsia"/>
        </w:rPr>
        <w:t>《中华人民共和国税收征收管理法》第二十七条第一款</w:t>
      </w:r>
      <w:r w:rsidRPr="0061702C">
        <w:rPr>
          <w:rFonts w:hint="eastAsia"/>
        </w:rPr>
        <w:t>、第三十一条第二款、《中华人民共和国税收征收管理法实施细则》第三十七条、第四十一条之规定，企业因不可抗力，导致发生较大损失或</w:t>
      </w:r>
      <w:r w:rsidRPr="0061702C">
        <w:rPr>
          <w:rFonts w:hint="eastAsia"/>
          <w:b/>
          <w:bCs/>
        </w:rPr>
        <w:t>正常生产经营活动受到较大影响</w:t>
      </w:r>
      <w:r w:rsidRPr="0061702C">
        <w:rPr>
          <w:rFonts w:hint="eastAsia"/>
        </w:rPr>
        <w:t>，可以向税务机关申请延期申报或延期缴纳税款。</w:t>
      </w:r>
      <w:r w:rsidR="00FA1356" w:rsidRPr="0061702C">
        <w:rPr>
          <w:rFonts w:hint="eastAsia"/>
          <w:b/>
        </w:rPr>
        <w:t>需要注意的是，申请延期缴纳税款</w:t>
      </w:r>
      <w:r w:rsidR="002B2D96" w:rsidRPr="0061702C">
        <w:rPr>
          <w:rFonts w:hint="eastAsia"/>
          <w:b/>
        </w:rPr>
        <w:t>需由省级税务机关批准，并且</w:t>
      </w:r>
      <w:r w:rsidR="00FA1356" w:rsidRPr="0061702C">
        <w:rPr>
          <w:rFonts w:hint="eastAsia"/>
          <w:b/>
        </w:rPr>
        <w:t>最长</w:t>
      </w:r>
      <w:r w:rsidR="002B2D96" w:rsidRPr="0061702C">
        <w:rPr>
          <w:rFonts w:hint="eastAsia"/>
          <w:b/>
        </w:rPr>
        <w:t>不得超过三个月。</w:t>
      </w:r>
    </w:p>
    <w:p w14:paraId="541BA992" w14:textId="106CA772" w:rsidR="00DC32C3" w:rsidRPr="0061702C" w:rsidRDefault="0040316A" w:rsidP="00DC32C3">
      <w:pPr>
        <w:spacing w:before="156" w:after="156"/>
        <w:ind w:firstLine="480"/>
      </w:pPr>
      <w:r w:rsidRPr="0061702C">
        <w:rPr>
          <w:rFonts w:hint="eastAsia"/>
        </w:rPr>
        <w:t>结合</w:t>
      </w:r>
      <w:r w:rsidR="00DC32C3" w:rsidRPr="0061702C">
        <w:rPr>
          <w:rFonts w:hint="eastAsia"/>
        </w:rPr>
        <w:t>《国家税务总局关于简化税务行政许可事项办理程序的公告》（国家税务总局公告</w:t>
      </w:r>
      <w:r w:rsidR="00DC32C3" w:rsidRPr="0061702C">
        <w:rPr>
          <w:rFonts w:hint="eastAsia"/>
        </w:rPr>
        <w:t>2017</w:t>
      </w:r>
      <w:r w:rsidR="00DC32C3" w:rsidRPr="0061702C">
        <w:rPr>
          <w:rFonts w:hint="eastAsia"/>
        </w:rPr>
        <w:t>年第</w:t>
      </w:r>
      <w:r w:rsidR="00DC32C3" w:rsidRPr="0061702C">
        <w:rPr>
          <w:rFonts w:hint="eastAsia"/>
        </w:rPr>
        <w:t>21</w:t>
      </w:r>
      <w:r w:rsidR="00DC32C3" w:rsidRPr="0061702C">
        <w:rPr>
          <w:rFonts w:hint="eastAsia"/>
        </w:rPr>
        <w:t>号）</w:t>
      </w:r>
      <w:r w:rsidRPr="0061702C">
        <w:rPr>
          <w:rFonts w:hint="eastAsia"/>
        </w:rPr>
        <w:t>和《国家税务总局关于公布已取消税务行政许可事项的公告》（国家税务总局公告</w:t>
      </w:r>
      <w:r w:rsidRPr="0061702C">
        <w:rPr>
          <w:rFonts w:hint="eastAsia"/>
        </w:rPr>
        <w:t>2019</w:t>
      </w:r>
      <w:r w:rsidRPr="0061702C">
        <w:rPr>
          <w:rFonts w:hint="eastAsia"/>
        </w:rPr>
        <w:t>年第</w:t>
      </w:r>
      <w:r w:rsidRPr="0061702C">
        <w:rPr>
          <w:rFonts w:hint="eastAsia"/>
        </w:rPr>
        <w:t>11</w:t>
      </w:r>
      <w:r w:rsidRPr="0061702C">
        <w:rPr>
          <w:rFonts w:hint="eastAsia"/>
        </w:rPr>
        <w:t>号）的规定</w:t>
      </w:r>
      <w:r w:rsidR="00DC32C3" w:rsidRPr="0061702C">
        <w:rPr>
          <w:rFonts w:hint="eastAsia"/>
        </w:rPr>
        <w:t>，</w:t>
      </w:r>
      <w:r w:rsidR="00A7399B" w:rsidRPr="0061702C">
        <w:rPr>
          <w:rFonts w:hint="eastAsia"/>
        </w:rPr>
        <w:t>金融（融资）租赁公司</w:t>
      </w:r>
      <w:r w:rsidR="00DC32C3" w:rsidRPr="0061702C">
        <w:rPr>
          <w:rFonts w:hint="eastAsia"/>
        </w:rPr>
        <w:t>申请延期申报或</w:t>
      </w:r>
      <w:r w:rsidR="00B6095B" w:rsidRPr="0061702C">
        <w:rPr>
          <w:rFonts w:hint="eastAsia"/>
        </w:rPr>
        <w:t>延期</w:t>
      </w:r>
      <w:r w:rsidR="00DC32C3" w:rsidRPr="0061702C">
        <w:rPr>
          <w:rFonts w:hint="eastAsia"/>
        </w:rPr>
        <w:t>缴纳税款需</w:t>
      </w:r>
      <w:r w:rsidR="00B6095B" w:rsidRPr="0061702C">
        <w:rPr>
          <w:rFonts w:hint="eastAsia"/>
        </w:rPr>
        <w:t>向主管税务机关</w:t>
      </w:r>
      <w:r w:rsidR="00DC32C3" w:rsidRPr="0061702C">
        <w:rPr>
          <w:rFonts w:hint="eastAsia"/>
        </w:rPr>
        <w:t>提供以下资料：</w:t>
      </w:r>
    </w:p>
    <w:p w14:paraId="407EFB34" w14:textId="708AE3E7" w:rsidR="0040316A" w:rsidRPr="0061702C" w:rsidRDefault="0040316A" w:rsidP="00743735">
      <w:pPr>
        <w:pStyle w:val="a9"/>
        <w:numPr>
          <w:ilvl w:val="0"/>
          <w:numId w:val="5"/>
        </w:numPr>
        <w:spacing w:before="156" w:after="156"/>
        <w:ind w:firstLineChars="0"/>
      </w:pPr>
      <w:r w:rsidRPr="0061702C">
        <w:rPr>
          <w:rFonts w:hint="eastAsia"/>
        </w:rPr>
        <w:t>税务行政许可申请表（附件一）；</w:t>
      </w:r>
    </w:p>
    <w:p w14:paraId="1B55F7FA" w14:textId="7EF59506" w:rsidR="0040316A" w:rsidRPr="0061702C" w:rsidRDefault="0040316A" w:rsidP="00743735">
      <w:pPr>
        <w:pStyle w:val="a9"/>
        <w:numPr>
          <w:ilvl w:val="0"/>
          <w:numId w:val="5"/>
        </w:numPr>
        <w:spacing w:before="156" w:after="156"/>
        <w:ind w:firstLineChars="0"/>
      </w:pPr>
      <w:r w:rsidRPr="0061702C">
        <w:rPr>
          <w:rFonts w:hint="eastAsia"/>
        </w:rPr>
        <w:t>无法按期申报或缴纳税款的文字说明；</w:t>
      </w:r>
    </w:p>
    <w:p w14:paraId="2E62F70D" w14:textId="73B79343" w:rsidR="0040316A" w:rsidRPr="0061702C" w:rsidRDefault="0040316A" w:rsidP="00743735">
      <w:pPr>
        <w:pStyle w:val="a9"/>
        <w:numPr>
          <w:ilvl w:val="0"/>
          <w:numId w:val="5"/>
        </w:numPr>
        <w:spacing w:before="156" w:after="156"/>
        <w:ind w:firstLineChars="0"/>
      </w:pPr>
      <w:r w:rsidRPr="0061702C">
        <w:rPr>
          <w:rFonts w:hint="eastAsia"/>
        </w:rPr>
        <w:t>经办人的身份证件；</w:t>
      </w:r>
    </w:p>
    <w:p w14:paraId="649969AC" w14:textId="2DABD86A" w:rsidR="0040316A" w:rsidRPr="0061702C" w:rsidRDefault="00967088" w:rsidP="00743735">
      <w:pPr>
        <w:pStyle w:val="a9"/>
        <w:numPr>
          <w:ilvl w:val="0"/>
          <w:numId w:val="5"/>
        </w:numPr>
        <w:spacing w:before="156" w:after="156"/>
        <w:ind w:firstLineChars="0"/>
      </w:pPr>
      <w:r w:rsidRPr="0061702C">
        <w:rPr>
          <w:rFonts w:hint="eastAsia"/>
        </w:rPr>
        <w:t>代理委托书或委托协议（如有）；</w:t>
      </w:r>
    </w:p>
    <w:p w14:paraId="349A3792" w14:textId="5C553DFB" w:rsidR="00967088" w:rsidRPr="0061702C" w:rsidRDefault="00967088" w:rsidP="00743735">
      <w:pPr>
        <w:pStyle w:val="a9"/>
        <w:numPr>
          <w:ilvl w:val="0"/>
          <w:numId w:val="5"/>
        </w:numPr>
        <w:spacing w:before="156" w:after="156"/>
        <w:ind w:firstLineChars="0"/>
      </w:pPr>
      <w:r w:rsidRPr="0061702C">
        <w:rPr>
          <w:rFonts w:hint="eastAsia"/>
        </w:rPr>
        <w:t>代理人的身份证件（如有）；</w:t>
      </w:r>
    </w:p>
    <w:p w14:paraId="4D37A5CB" w14:textId="151CF115" w:rsidR="00967088" w:rsidRPr="0061702C" w:rsidRDefault="00A7399B" w:rsidP="00DC32C3">
      <w:pPr>
        <w:spacing w:before="156" w:after="156"/>
        <w:ind w:firstLine="480"/>
      </w:pPr>
      <w:r w:rsidRPr="0061702C">
        <w:rPr>
          <w:rFonts w:hint="eastAsia"/>
        </w:rPr>
        <w:t>金融（融资）租赁公司</w:t>
      </w:r>
      <w:r w:rsidR="00967088" w:rsidRPr="0061702C">
        <w:rPr>
          <w:rFonts w:hint="eastAsia"/>
        </w:rPr>
        <w:t>申请延期申报的，还需填报延期申报申请核准表（附件二）；申请延期</w:t>
      </w:r>
      <w:r w:rsidR="00920A54" w:rsidRPr="0061702C">
        <w:rPr>
          <w:rFonts w:hint="eastAsia"/>
        </w:rPr>
        <w:t>缴纳税款</w:t>
      </w:r>
      <w:r w:rsidR="00967088" w:rsidRPr="0061702C">
        <w:rPr>
          <w:rFonts w:hint="eastAsia"/>
        </w:rPr>
        <w:t>的，还需填报延期缴纳税款申请审批表（附件三），并报送当期货币资金余额情况、所有银行存款账户的对账单、资产负债表等。</w:t>
      </w:r>
    </w:p>
    <w:p w14:paraId="071291B6" w14:textId="39C93DE8" w:rsidR="00967088" w:rsidRPr="0061702C" w:rsidRDefault="00967088" w:rsidP="00DC32C3">
      <w:pPr>
        <w:spacing w:before="156" w:after="156"/>
        <w:ind w:firstLine="480"/>
      </w:pPr>
      <w:r w:rsidRPr="0061702C">
        <w:rPr>
          <w:rFonts w:hint="eastAsia"/>
        </w:rPr>
        <w:t>另外，</w:t>
      </w:r>
      <w:r w:rsidR="00060187" w:rsidRPr="0061702C">
        <w:rPr>
          <w:rFonts w:hint="eastAsia"/>
        </w:rPr>
        <w:t>由于</w:t>
      </w:r>
      <w:r w:rsidRPr="0061702C">
        <w:rPr>
          <w:rFonts w:hint="eastAsia"/>
        </w:rPr>
        <w:t>各地税务机关在实务当中可能还需企业提供其他资料，</w:t>
      </w:r>
      <w:r w:rsidRPr="0061702C">
        <w:rPr>
          <w:rFonts w:hint="eastAsia"/>
          <w:b/>
        </w:rPr>
        <w:t>我们建议</w:t>
      </w:r>
      <w:r w:rsidR="00A7399B" w:rsidRPr="0061702C">
        <w:rPr>
          <w:rFonts w:hint="eastAsia"/>
          <w:b/>
        </w:rPr>
        <w:lastRenderedPageBreak/>
        <w:t>金融（融资）租赁公司</w:t>
      </w:r>
      <w:r w:rsidRPr="0061702C">
        <w:rPr>
          <w:rFonts w:hint="eastAsia"/>
          <w:b/>
        </w:rPr>
        <w:t>若确</w:t>
      </w:r>
      <w:r w:rsidR="00060187" w:rsidRPr="0061702C">
        <w:rPr>
          <w:rFonts w:hint="eastAsia"/>
          <w:b/>
        </w:rPr>
        <w:t>需</w:t>
      </w:r>
      <w:r w:rsidRPr="0061702C">
        <w:rPr>
          <w:rFonts w:hint="eastAsia"/>
          <w:b/>
        </w:rPr>
        <w:t>延期</w:t>
      </w:r>
      <w:r w:rsidR="00060187" w:rsidRPr="0061702C">
        <w:rPr>
          <w:rFonts w:hint="eastAsia"/>
          <w:b/>
        </w:rPr>
        <w:t>申报或缴纳税款</w:t>
      </w:r>
      <w:r w:rsidRPr="0061702C">
        <w:rPr>
          <w:rFonts w:hint="eastAsia"/>
          <w:b/>
        </w:rPr>
        <w:t>，应尽早与主管税务机关沟通</w:t>
      </w:r>
      <w:r w:rsidR="00980F37" w:rsidRPr="0061702C">
        <w:rPr>
          <w:rFonts w:hint="eastAsia"/>
          <w:b/>
        </w:rPr>
        <w:t>确认</w:t>
      </w:r>
      <w:r w:rsidRPr="0061702C">
        <w:rPr>
          <w:rFonts w:hint="eastAsia"/>
          <w:b/>
        </w:rPr>
        <w:t>，避免疫情</w:t>
      </w:r>
      <w:r w:rsidR="00C52C99" w:rsidRPr="0061702C">
        <w:rPr>
          <w:rFonts w:hint="eastAsia"/>
          <w:b/>
        </w:rPr>
        <w:t>防控</w:t>
      </w:r>
      <w:r w:rsidRPr="0061702C">
        <w:rPr>
          <w:rFonts w:hint="eastAsia"/>
          <w:b/>
        </w:rPr>
        <w:t>期间</w:t>
      </w:r>
      <w:r w:rsidR="00060187" w:rsidRPr="0061702C">
        <w:rPr>
          <w:rFonts w:hint="eastAsia"/>
          <w:b/>
        </w:rPr>
        <w:t>由于资料准备困难</w:t>
      </w:r>
      <w:r w:rsidR="00980F37" w:rsidRPr="0061702C">
        <w:rPr>
          <w:rFonts w:hint="eastAsia"/>
          <w:b/>
        </w:rPr>
        <w:t>或</w:t>
      </w:r>
      <w:r w:rsidR="004C559F" w:rsidRPr="0061702C">
        <w:rPr>
          <w:rFonts w:hint="eastAsia"/>
          <w:b/>
        </w:rPr>
        <w:t>审批</w:t>
      </w:r>
      <w:r w:rsidR="00980F37" w:rsidRPr="0061702C">
        <w:rPr>
          <w:rFonts w:hint="eastAsia"/>
          <w:b/>
        </w:rPr>
        <w:t>流程</w:t>
      </w:r>
      <w:r w:rsidR="00C52C99" w:rsidRPr="0061702C">
        <w:rPr>
          <w:rFonts w:hint="eastAsia"/>
          <w:b/>
        </w:rPr>
        <w:t>等不确定因素导致的税务风险。</w:t>
      </w:r>
    </w:p>
    <w:p w14:paraId="3D9EF49C" w14:textId="75EC2FEE" w:rsidR="0088568D" w:rsidRPr="0061702C" w:rsidRDefault="00920A54" w:rsidP="00CC34FA">
      <w:pPr>
        <w:pStyle w:val="1"/>
        <w:numPr>
          <w:ilvl w:val="0"/>
          <w:numId w:val="3"/>
        </w:numPr>
        <w:spacing w:before="312" w:after="156"/>
        <w:ind w:firstLineChars="0"/>
      </w:pPr>
      <w:r w:rsidRPr="0061702C">
        <w:rPr>
          <w:rFonts w:hint="eastAsia"/>
        </w:rPr>
        <w:t>在</w:t>
      </w:r>
      <w:r w:rsidR="003823A4" w:rsidRPr="0061702C">
        <w:rPr>
          <w:rFonts w:hint="eastAsia"/>
        </w:rPr>
        <w:t>承租人</w:t>
      </w:r>
      <w:r w:rsidR="00980F37" w:rsidRPr="0061702C">
        <w:rPr>
          <w:rFonts w:hint="eastAsia"/>
        </w:rPr>
        <w:t>无法按期支付</w:t>
      </w:r>
      <w:r w:rsidR="003823A4" w:rsidRPr="0061702C">
        <w:rPr>
          <w:rFonts w:hint="eastAsia"/>
        </w:rPr>
        <w:t>租金</w:t>
      </w:r>
      <w:r w:rsidR="004E4EB7" w:rsidRPr="0061702C">
        <w:rPr>
          <w:rFonts w:hint="eastAsia"/>
        </w:rPr>
        <w:t>违约</w:t>
      </w:r>
      <w:r w:rsidR="00980F37" w:rsidRPr="0061702C">
        <w:rPr>
          <w:rFonts w:hint="eastAsia"/>
        </w:rPr>
        <w:t>之前</w:t>
      </w:r>
      <w:r w:rsidRPr="0061702C">
        <w:rPr>
          <w:rFonts w:hint="eastAsia"/>
        </w:rPr>
        <w:t>，</w:t>
      </w:r>
      <w:r w:rsidR="0068799A" w:rsidRPr="0061702C">
        <w:rPr>
          <w:rFonts w:hint="eastAsia"/>
        </w:rPr>
        <w:t>及时进行</w:t>
      </w:r>
      <w:r w:rsidR="003823A4" w:rsidRPr="0061702C">
        <w:rPr>
          <w:rFonts w:hint="eastAsia"/>
        </w:rPr>
        <w:t>税务处理</w:t>
      </w:r>
    </w:p>
    <w:p w14:paraId="197FB31B" w14:textId="4982E3B6" w:rsidR="00B6095B" w:rsidRPr="0061702C" w:rsidRDefault="00B6095B" w:rsidP="00B6095B">
      <w:pPr>
        <w:spacing w:before="156" w:after="156"/>
        <w:ind w:firstLine="480"/>
      </w:pPr>
      <w:r w:rsidRPr="0061702C">
        <w:rPr>
          <w:rFonts w:hint="eastAsia"/>
        </w:rPr>
        <w:t>受此次疫情影响，</w:t>
      </w:r>
      <w:r w:rsidR="00C52C99" w:rsidRPr="0061702C">
        <w:rPr>
          <w:rFonts w:hint="eastAsia"/>
        </w:rPr>
        <w:t>可能存在部分</w:t>
      </w:r>
      <w:r w:rsidRPr="0061702C">
        <w:rPr>
          <w:rFonts w:hint="eastAsia"/>
        </w:rPr>
        <w:t>融资租赁</w:t>
      </w:r>
      <w:r w:rsidR="00C52C99" w:rsidRPr="0061702C">
        <w:rPr>
          <w:rFonts w:hint="eastAsia"/>
        </w:rPr>
        <w:t>项目中</w:t>
      </w:r>
      <w:r w:rsidRPr="0061702C">
        <w:rPr>
          <w:rFonts w:hint="eastAsia"/>
        </w:rPr>
        <w:t>承租人</w:t>
      </w:r>
      <w:r w:rsidR="00C52C99" w:rsidRPr="0061702C">
        <w:rPr>
          <w:rFonts w:hint="eastAsia"/>
        </w:rPr>
        <w:t>因</w:t>
      </w:r>
      <w:r w:rsidRPr="0061702C">
        <w:rPr>
          <w:rFonts w:hint="eastAsia"/>
        </w:rPr>
        <w:t>经营困难</w:t>
      </w:r>
      <w:r w:rsidR="00980F37" w:rsidRPr="0061702C">
        <w:rPr>
          <w:rFonts w:hint="eastAsia"/>
        </w:rPr>
        <w:t>、不可抗力</w:t>
      </w:r>
      <w:r w:rsidR="00C52C99" w:rsidRPr="0061702C">
        <w:rPr>
          <w:rFonts w:hint="eastAsia"/>
        </w:rPr>
        <w:t>或者</w:t>
      </w:r>
      <w:r w:rsidR="00980F37" w:rsidRPr="0061702C">
        <w:rPr>
          <w:rFonts w:hint="eastAsia"/>
        </w:rPr>
        <w:t>其他</w:t>
      </w:r>
      <w:r w:rsidR="00C52C99" w:rsidRPr="0061702C">
        <w:rPr>
          <w:rFonts w:hint="eastAsia"/>
        </w:rPr>
        <w:t>因素导致</w:t>
      </w:r>
      <w:r w:rsidR="00980F37" w:rsidRPr="0061702C">
        <w:rPr>
          <w:rFonts w:hint="eastAsia"/>
        </w:rPr>
        <w:t>的</w:t>
      </w:r>
      <w:r w:rsidRPr="0061702C">
        <w:rPr>
          <w:rFonts w:hint="eastAsia"/>
        </w:rPr>
        <w:t>无法按原计划按期支付租金。我们建议</w:t>
      </w:r>
      <w:r w:rsidR="00A7399B" w:rsidRPr="0061702C">
        <w:rPr>
          <w:rFonts w:hint="eastAsia"/>
        </w:rPr>
        <w:t>金融（融资）租赁公司</w:t>
      </w:r>
      <w:r w:rsidR="00980F37" w:rsidRPr="0061702C">
        <w:rPr>
          <w:rFonts w:hint="eastAsia"/>
        </w:rPr>
        <w:t>要</w:t>
      </w:r>
      <w:r w:rsidR="00980F37" w:rsidRPr="0061702C">
        <w:t>提前</w:t>
      </w:r>
      <w:r w:rsidRPr="0061702C">
        <w:rPr>
          <w:rFonts w:hint="eastAsia"/>
        </w:rPr>
        <w:t>与承租人沟通，在发生租金违约</w:t>
      </w:r>
      <w:r w:rsidR="00980F37" w:rsidRPr="0061702C">
        <w:rPr>
          <w:rFonts w:hint="eastAsia"/>
        </w:rPr>
        <w:t>之前</w:t>
      </w:r>
      <w:r w:rsidR="00C52C99" w:rsidRPr="0061702C">
        <w:rPr>
          <w:rFonts w:hint="eastAsia"/>
        </w:rPr>
        <w:t>，</w:t>
      </w:r>
      <w:r w:rsidR="00980F37" w:rsidRPr="0061702C">
        <w:rPr>
          <w:rFonts w:hint="eastAsia"/>
        </w:rPr>
        <w:t>选择</w:t>
      </w:r>
      <w:r w:rsidR="004612ED" w:rsidRPr="0061702C">
        <w:rPr>
          <w:rFonts w:hint="eastAsia"/>
        </w:rPr>
        <w:t>与承租人及相关方协商一致对原合同租金支付表及相关条款进行</w:t>
      </w:r>
      <w:r w:rsidR="00B017F6" w:rsidRPr="0061702C">
        <w:rPr>
          <w:rFonts w:hint="eastAsia"/>
        </w:rPr>
        <w:t>变更</w:t>
      </w:r>
      <w:r w:rsidR="004612ED" w:rsidRPr="0061702C">
        <w:rPr>
          <w:rFonts w:hint="eastAsia"/>
        </w:rPr>
        <w:t>，</w:t>
      </w:r>
      <w:r w:rsidRPr="0061702C">
        <w:rPr>
          <w:rFonts w:hint="eastAsia"/>
        </w:rPr>
        <w:t>避免损失</w:t>
      </w:r>
      <w:r w:rsidR="004612ED" w:rsidRPr="0061702C">
        <w:rPr>
          <w:rFonts w:hint="eastAsia"/>
        </w:rPr>
        <w:t>进一步</w:t>
      </w:r>
      <w:r w:rsidRPr="0061702C">
        <w:rPr>
          <w:rFonts w:hint="eastAsia"/>
        </w:rPr>
        <w:t>扩大</w:t>
      </w:r>
      <w:r w:rsidR="004612ED" w:rsidRPr="0061702C">
        <w:rPr>
          <w:rFonts w:hint="eastAsia"/>
        </w:rPr>
        <w:t>以及可能产生的税务风险</w:t>
      </w:r>
      <w:r w:rsidRPr="0061702C">
        <w:rPr>
          <w:rFonts w:hint="eastAsia"/>
        </w:rPr>
        <w:t>。</w:t>
      </w:r>
    </w:p>
    <w:p w14:paraId="37F3C329" w14:textId="6E093453" w:rsidR="004E4EB7" w:rsidRPr="0061702C" w:rsidRDefault="004E4EB7" w:rsidP="00CC34FA">
      <w:pPr>
        <w:pStyle w:val="2"/>
        <w:numPr>
          <w:ilvl w:val="0"/>
          <w:numId w:val="4"/>
        </w:numPr>
        <w:ind w:firstLineChars="0"/>
      </w:pPr>
      <w:r w:rsidRPr="0061702C">
        <w:rPr>
          <w:rFonts w:hint="eastAsia"/>
        </w:rPr>
        <w:t>增值税方面：</w:t>
      </w:r>
    </w:p>
    <w:p w14:paraId="7FF6DEE8" w14:textId="2E2BFBA3" w:rsidR="006E2731" w:rsidRPr="0061702C" w:rsidRDefault="006E2731" w:rsidP="006E2731">
      <w:pPr>
        <w:spacing w:before="156" w:after="156"/>
        <w:ind w:firstLine="480"/>
      </w:pPr>
      <w:r w:rsidRPr="0061702C">
        <w:rPr>
          <w:rFonts w:hint="eastAsia"/>
        </w:rPr>
        <w:t>根据</w:t>
      </w:r>
      <w:r w:rsidR="004A1A04" w:rsidRPr="0061702C">
        <w:rPr>
          <w:rFonts w:hint="eastAsia"/>
        </w:rPr>
        <w:t>《营业税改征增值税试点实施办法》（财税〔</w:t>
      </w:r>
      <w:r w:rsidR="004A1A04" w:rsidRPr="0061702C">
        <w:rPr>
          <w:rFonts w:hint="eastAsia"/>
        </w:rPr>
        <w:t>2016</w:t>
      </w:r>
      <w:r w:rsidR="004A1A04" w:rsidRPr="0061702C">
        <w:rPr>
          <w:rFonts w:hint="eastAsia"/>
        </w:rPr>
        <w:t>〕</w:t>
      </w:r>
      <w:r w:rsidR="004A1A04" w:rsidRPr="0061702C">
        <w:rPr>
          <w:rFonts w:hint="eastAsia"/>
        </w:rPr>
        <w:t>36</w:t>
      </w:r>
      <w:r w:rsidR="004A1A04" w:rsidRPr="0061702C">
        <w:rPr>
          <w:rFonts w:hint="eastAsia"/>
        </w:rPr>
        <w:t>号）第四十五条第</w:t>
      </w:r>
      <w:r w:rsidR="004A1A04" w:rsidRPr="0061702C">
        <w:rPr>
          <w:rFonts w:hint="eastAsia"/>
        </w:rPr>
        <w:t>(</w:t>
      </w:r>
      <w:r w:rsidRPr="0061702C">
        <w:rPr>
          <w:rFonts w:hint="eastAsia"/>
        </w:rPr>
        <w:t>一</w:t>
      </w:r>
      <w:r w:rsidR="004A1A04" w:rsidRPr="0061702C">
        <w:rPr>
          <w:rFonts w:hint="eastAsia"/>
        </w:rPr>
        <w:t>)</w:t>
      </w:r>
      <w:r w:rsidR="004A1A04" w:rsidRPr="0061702C">
        <w:rPr>
          <w:rFonts w:hint="eastAsia"/>
        </w:rPr>
        <w:t>项</w:t>
      </w:r>
      <w:r w:rsidRPr="0061702C">
        <w:rPr>
          <w:rFonts w:hint="eastAsia"/>
        </w:rPr>
        <w:t>、第四十五条第</w:t>
      </w:r>
      <w:r w:rsidRPr="0061702C">
        <w:rPr>
          <w:rFonts w:hint="eastAsia"/>
        </w:rPr>
        <w:t>(</w:t>
      </w:r>
      <w:r w:rsidRPr="0061702C">
        <w:rPr>
          <w:rFonts w:hint="eastAsia"/>
        </w:rPr>
        <w:t>二</w:t>
      </w:r>
      <w:r w:rsidRPr="0061702C">
        <w:rPr>
          <w:rFonts w:hint="eastAsia"/>
        </w:rPr>
        <w:t>)</w:t>
      </w:r>
      <w:r w:rsidRPr="0061702C">
        <w:rPr>
          <w:rFonts w:hint="eastAsia"/>
        </w:rPr>
        <w:t>项、《财政部、税务总局关于建筑服务等营改增试点政策的通知》（财税〔</w:t>
      </w:r>
      <w:r w:rsidRPr="0061702C">
        <w:rPr>
          <w:rFonts w:hint="eastAsia"/>
        </w:rPr>
        <w:t>2017</w:t>
      </w:r>
      <w:r w:rsidRPr="0061702C">
        <w:rPr>
          <w:rFonts w:hint="eastAsia"/>
        </w:rPr>
        <w:t>〕</w:t>
      </w:r>
      <w:r w:rsidRPr="0061702C">
        <w:rPr>
          <w:rFonts w:hint="eastAsia"/>
        </w:rPr>
        <w:t>58</w:t>
      </w:r>
      <w:r w:rsidRPr="0061702C">
        <w:rPr>
          <w:rFonts w:hint="eastAsia"/>
        </w:rPr>
        <w:t>号）第二条之规定，</w:t>
      </w:r>
      <w:r w:rsidR="00A7399B" w:rsidRPr="0061702C">
        <w:rPr>
          <w:rFonts w:hint="eastAsia"/>
        </w:rPr>
        <w:t>金融（融资）租赁公司</w:t>
      </w:r>
      <w:r w:rsidRPr="0061702C">
        <w:rPr>
          <w:rFonts w:hint="eastAsia"/>
        </w:rPr>
        <w:t>应以合同约定收取租金日、实际收到租金日以及开具增值税发票日三</w:t>
      </w:r>
      <w:proofErr w:type="gramStart"/>
      <w:r w:rsidRPr="0061702C">
        <w:rPr>
          <w:rFonts w:hint="eastAsia"/>
        </w:rPr>
        <w:t>者孰早的</w:t>
      </w:r>
      <w:proofErr w:type="gramEnd"/>
      <w:r w:rsidRPr="0061702C">
        <w:rPr>
          <w:rFonts w:hint="eastAsia"/>
        </w:rPr>
        <w:t>日期</w:t>
      </w:r>
      <w:proofErr w:type="gramStart"/>
      <w:r w:rsidRPr="0061702C">
        <w:rPr>
          <w:rFonts w:hint="eastAsia"/>
        </w:rPr>
        <w:t>确认增值</w:t>
      </w:r>
      <w:proofErr w:type="gramEnd"/>
      <w:r w:rsidRPr="0061702C">
        <w:rPr>
          <w:rFonts w:hint="eastAsia"/>
        </w:rPr>
        <w:t>税收入。</w:t>
      </w:r>
    </w:p>
    <w:p w14:paraId="614D219C" w14:textId="68616ABD" w:rsidR="00317C56" w:rsidRPr="0061702C" w:rsidRDefault="00533325" w:rsidP="00317C56">
      <w:pPr>
        <w:spacing w:before="156" w:after="156"/>
        <w:ind w:firstLine="482"/>
        <w:rPr>
          <w:b/>
        </w:rPr>
      </w:pPr>
      <w:r w:rsidRPr="0061702C">
        <w:rPr>
          <w:rFonts w:hint="eastAsia"/>
          <w:b/>
        </w:rPr>
        <w:t>据此</w:t>
      </w:r>
      <w:r w:rsidR="00A7399B" w:rsidRPr="0061702C">
        <w:rPr>
          <w:rFonts w:hint="eastAsia"/>
          <w:b/>
        </w:rPr>
        <w:t>金融（融资）租赁公司</w:t>
      </w:r>
      <w:r w:rsidRPr="0061702C">
        <w:rPr>
          <w:rFonts w:hint="eastAsia"/>
          <w:b/>
        </w:rPr>
        <w:t>若</w:t>
      </w:r>
      <w:r w:rsidR="006E2731" w:rsidRPr="0061702C">
        <w:rPr>
          <w:rFonts w:hint="eastAsia"/>
          <w:b/>
        </w:rPr>
        <w:t>判断承租人短期内无法克服困难恢复</w:t>
      </w:r>
      <w:r w:rsidR="0068799A" w:rsidRPr="0061702C">
        <w:rPr>
          <w:rFonts w:hint="eastAsia"/>
          <w:b/>
        </w:rPr>
        <w:t>支付</w:t>
      </w:r>
      <w:r w:rsidR="006E2731" w:rsidRPr="0061702C">
        <w:rPr>
          <w:rFonts w:hint="eastAsia"/>
          <w:b/>
        </w:rPr>
        <w:t>租金，则</w:t>
      </w:r>
      <w:r w:rsidR="001700BB" w:rsidRPr="0061702C">
        <w:rPr>
          <w:rFonts w:hint="eastAsia"/>
          <w:b/>
        </w:rPr>
        <w:t>应</w:t>
      </w:r>
      <w:r w:rsidR="006E2731" w:rsidRPr="0061702C">
        <w:rPr>
          <w:rFonts w:hint="eastAsia"/>
          <w:b/>
        </w:rPr>
        <w:t>尽快与</w:t>
      </w:r>
      <w:r w:rsidR="001700BB" w:rsidRPr="0061702C">
        <w:rPr>
          <w:rFonts w:hint="eastAsia"/>
          <w:b/>
        </w:rPr>
        <w:t>承租</w:t>
      </w:r>
      <w:r w:rsidR="006E2731" w:rsidRPr="0061702C">
        <w:rPr>
          <w:rFonts w:hint="eastAsia"/>
          <w:b/>
        </w:rPr>
        <w:t>人达成</w:t>
      </w:r>
      <w:r w:rsidR="006E2731" w:rsidRPr="0061702C">
        <w:rPr>
          <w:rFonts w:hint="eastAsia"/>
          <w:b/>
          <w:bCs/>
        </w:rPr>
        <w:t>书面</w:t>
      </w:r>
      <w:r w:rsidR="006E2731" w:rsidRPr="0061702C">
        <w:rPr>
          <w:rFonts w:hint="eastAsia"/>
          <w:b/>
        </w:rPr>
        <w:t>协议，</w:t>
      </w:r>
      <w:r w:rsidR="006E2731" w:rsidRPr="0061702C">
        <w:rPr>
          <w:rFonts w:hint="eastAsia"/>
          <w:b/>
          <w:bCs/>
        </w:rPr>
        <w:t>重新约定支付租金的日期</w:t>
      </w:r>
      <w:r w:rsidR="006E2731" w:rsidRPr="0061702C">
        <w:rPr>
          <w:rFonts w:hint="eastAsia"/>
          <w:b/>
        </w:rPr>
        <w:t>，以</w:t>
      </w:r>
      <w:proofErr w:type="gramStart"/>
      <w:r w:rsidR="006E2731" w:rsidRPr="0061702C">
        <w:rPr>
          <w:rFonts w:hint="eastAsia"/>
          <w:b/>
        </w:rPr>
        <w:t>避免既</w:t>
      </w:r>
      <w:proofErr w:type="gramEnd"/>
      <w:r w:rsidR="006E2731" w:rsidRPr="0061702C">
        <w:rPr>
          <w:rFonts w:hint="eastAsia"/>
          <w:b/>
        </w:rPr>
        <w:t>无法</w:t>
      </w:r>
      <w:r w:rsidR="004E4EB7" w:rsidRPr="0061702C">
        <w:rPr>
          <w:rFonts w:hint="eastAsia"/>
          <w:b/>
        </w:rPr>
        <w:t>实际取得租金，同时仍需确认收入缴纳增值税的情况。</w:t>
      </w:r>
    </w:p>
    <w:p w14:paraId="6219D8C4" w14:textId="7C84E8BF" w:rsidR="009B06BF" w:rsidRPr="0061702C" w:rsidRDefault="00533325" w:rsidP="00317C56">
      <w:pPr>
        <w:spacing w:before="156" w:after="156"/>
        <w:ind w:firstLine="482"/>
        <w:rPr>
          <w:b/>
        </w:rPr>
      </w:pPr>
      <w:r w:rsidRPr="0061702C">
        <w:rPr>
          <w:rFonts w:hint="eastAsia"/>
          <w:b/>
        </w:rPr>
        <w:t>另外，</w:t>
      </w:r>
      <w:r w:rsidR="00A7399B" w:rsidRPr="0061702C">
        <w:rPr>
          <w:rFonts w:hint="eastAsia"/>
          <w:b/>
        </w:rPr>
        <w:t>针</w:t>
      </w:r>
      <w:r w:rsidR="006A13EB" w:rsidRPr="0061702C">
        <w:rPr>
          <w:rFonts w:hint="eastAsia"/>
          <w:b/>
        </w:rPr>
        <w:t>对于</w:t>
      </w:r>
      <w:r w:rsidRPr="0061702C">
        <w:rPr>
          <w:rFonts w:hint="eastAsia"/>
          <w:b/>
        </w:rPr>
        <w:t>金融租赁公司</w:t>
      </w:r>
      <w:r w:rsidR="006A13EB" w:rsidRPr="0061702C">
        <w:rPr>
          <w:rFonts w:hint="eastAsia"/>
          <w:b/>
        </w:rPr>
        <w:t>，还需根据</w:t>
      </w:r>
      <w:r w:rsidRPr="0061702C">
        <w:rPr>
          <w:rFonts w:hint="eastAsia"/>
          <w:b/>
        </w:rPr>
        <w:t>其已开展的</w:t>
      </w:r>
      <w:r w:rsidR="0078667D" w:rsidRPr="0061702C">
        <w:rPr>
          <w:rFonts w:hint="eastAsia"/>
          <w:b/>
        </w:rPr>
        <w:t>售后</w:t>
      </w:r>
      <w:r w:rsidRPr="0061702C">
        <w:rPr>
          <w:rFonts w:hint="eastAsia"/>
          <w:b/>
        </w:rPr>
        <w:t>回租业务和</w:t>
      </w:r>
      <w:r w:rsidR="006A13EB" w:rsidRPr="0061702C">
        <w:rPr>
          <w:rFonts w:hint="eastAsia"/>
          <w:b/>
        </w:rPr>
        <w:t>《财政部、国家税务总局关于明确金融、房地产开发、教育辅助服务等增值税政策的通知》（财税〔</w:t>
      </w:r>
      <w:r w:rsidR="006A13EB" w:rsidRPr="0061702C">
        <w:rPr>
          <w:b/>
        </w:rPr>
        <w:t>2016</w:t>
      </w:r>
      <w:r w:rsidR="006A13EB" w:rsidRPr="0061702C">
        <w:rPr>
          <w:rFonts w:hint="eastAsia"/>
          <w:b/>
        </w:rPr>
        <w:t>〕</w:t>
      </w:r>
      <w:r w:rsidR="006A13EB" w:rsidRPr="0061702C">
        <w:rPr>
          <w:b/>
        </w:rPr>
        <w:t>140</w:t>
      </w:r>
      <w:r w:rsidR="006A13EB" w:rsidRPr="0061702C">
        <w:rPr>
          <w:rFonts w:hint="eastAsia"/>
          <w:b/>
        </w:rPr>
        <w:t>号）第三条之规定，</w:t>
      </w:r>
      <w:r w:rsidRPr="0061702C">
        <w:rPr>
          <w:rFonts w:hint="eastAsia"/>
          <w:b/>
        </w:rPr>
        <w:t>自结息日起</w:t>
      </w:r>
      <w:r w:rsidRPr="0061702C">
        <w:rPr>
          <w:b/>
        </w:rPr>
        <w:t>90</w:t>
      </w:r>
      <w:r w:rsidRPr="0061702C">
        <w:rPr>
          <w:rFonts w:hint="eastAsia"/>
          <w:b/>
        </w:rPr>
        <w:t>天内发生的应收未收利息继续按贷款服务计算缴纳增值税，</w:t>
      </w:r>
      <w:r w:rsidR="006009DE" w:rsidRPr="0061702C">
        <w:rPr>
          <w:rFonts w:hint="eastAsia"/>
          <w:b/>
        </w:rPr>
        <w:t>而</w:t>
      </w:r>
      <w:r w:rsidRPr="0061702C">
        <w:rPr>
          <w:rFonts w:hint="eastAsia"/>
          <w:b/>
        </w:rPr>
        <w:t>结息日起</w:t>
      </w:r>
      <w:r w:rsidRPr="0061702C">
        <w:rPr>
          <w:b/>
        </w:rPr>
        <w:t>90</w:t>
      </w:r>
      <w:r w:rsidRPr="0061702C">
        <w:rPr>
          <w:rFonts w:hint="eastAsia"/>
          <w:b/>
        </w:rPr>
        <w:t>天后发生的应收未收利息暂不</w:t>
      </w:r>
      <w:r w:rsidR="006009DE" w:rsidRPr="0061702C">
        <w:rPr>
          <w:rFonts w:hint="eastAsia"/>
          <w:b/>
        </w:rPr>
        <w:t>纳税</w:t>
      </w:r>
      <w:r w:rsidRPr="0061702C">
        <w:rPr>
          <w:rFonts w:hint="eastAsia"/>
          <w:b/>
        </w:rPr>
        <w:t>。</w:t>
      </w:r>
    </w:p>
    <w:p w14:paraId="3234EB3E" w14:textId="6F7CB332" w:rsidR="004E4EB7" w:rsidRPr="0061702C" w:rsidRDefault="004E4EB7" w:rsidP="00CC34FA">
      <w:pPr>
        <w:pStyle w:val="2"/>
        <w:numPr>
          <w:ilvl w:val="0"/>
          <w:numId w:val="4"/>
        </w:numPr>
        <w:ind w:firstLineChars="0"/>
      </w:pPr>
      <w:r w:rsidRPr="0061702C">
        <w:rPr>
          <w:rFonts w:hint="eastAsia"/>
        </w:rPr>
        <w:t>企业所得税方面：</w:t>
      </w:r>
    </w:p>
    <w:p w14:paraId="1DF369DF" w14:textId="0607E4E1" w:rsidR="004E4EB7" w:rsidRPr="0061702C" w:rsidRDefault="00252FCB" w:rsidP="004E4EB7">
      <w:pPr>
        <w:spacing w:before="156" w:after="156"/>
        <w:ind w:firstLine="480"/>
      </w:pPr>
      <w:r w:rsidRPr="0061702C">
        <w:rPr>
          <w:rFonts w:hint="eastAsia"/>
        </w:rPr>
        <w:t>对于部分受疫情影响严重的</w:t>
      </w:r>
      <w:r w:rsidR="007D40E6" w:rsidRPr="0061702C">
        <w:rPr>
          <w:rFonts w:hint="eastAsia"/>
        </w:rPr>
        <w:t>承租人</w:t>
      </w:r>
      <w:r w:rsidRPr="0061702C">
        <w:rPr>
          <w:rFonts w:hint="eastAsia"/>
        </w:rPr>
        <w:t>，</w:t>
      </w:r>
      <w:r w:rsidR="00105587" w:rsidRPr="0061702C">
        <w:rPr>
          <w:rFonts w:hint="eastAsia"/>
        </w:rPr>
        <w:t>若</w:t>
      </w:r>
      <w:r w:rsidRPr="0061702C">
        <w:rPr>
          <w:rFonts w:hint="eastAsia"/>
        </w:rPr>
        <w:t>在疫情结束后</w:t>
      </w:r>
      <w:r w:rsidR="007D40E6" w:rsidRPr="0061702C">
        <w:rPr>
          <w:rFonts w:hint="eastAsia"/>
        </w:rPr>
        <w:t>无法继续开展经营而发生</w:t>
      </w:r>
      <w:r w:rsidR="006216E8" w:rsidRPr="0061702C">
        <w:rPr>
          <w:rFonts w:hint="eastAsia"/>
        </w:rPr>
        <w:t>清算</w:t>
      </w:r>
      <w:r w:rsidRPr="0061702C">
        <w:rPr>
          <w:rFonts w:hint="eastAsia"/>
        </w:rPr>
        <w:t>、</w:t>
      </w:r>
      <w:r w:rsidR="007D40E6" w:rsidRPr="0061702C">
        <w:rPr>
          <w:rFonts w:hint="eastAsia"/>
        </w:rPr>
        <w:t>破产</w:t>
      </w:r>
      <w:r w:rsidRPr="0061702C">
        <w:rPr>
          <w:rFonts w:hint="eastAsia"/>
        </w:rPr>
        <w:t>等情况，</w:t>
      </w:r>
      <w:r w:rsidR="00105587" w:rsidRPr="0061702C">
        <w:rPr>
          <w:rFonts w:hint="eastAsia"/>
        </w:rPr>
        <w:t>可能会</w:t>
      </w:r>
      <w:r w:rsidRPr="0061702C">
        <w:rPr>
          <w:rFonts w:hint="eastAsia"/>
        </w:rPr>
        <w:t>给出租人造成租金损失。因此我们建议</w:t>
      </w:r>
      <w:r w:rsidR="00A7399B" w:rsidRPr="0061702C">
        <w:rPr>
          <w:rFonts w:hint="eastAsia"/>
        </w:rPr>
        <w:t>金融（融资）租赁公司</w:t>
      </w:r>
      <w:r w:rsidR="00BA5062" w:rsidRPr="0061702C">
        <w:rPr>
          <w:rFonts w:hint="eastAsia"/>
        </w:rPr>
        <w:t>应</w:t>
      </w:r>
      <w:r w:rsidRPr="0061702C">
        <w:rPr>
          <w:rFonts w:hint="eastAsia"/>
        </w:rPr>
        <w:t>提前</w:t>
      </w:r>
      <w:r w:rsidR="00BA5062" w:rsidRPr="0061702C">
        <w:rPr>
          <w:rFonts w:hint="eastAsia"/>
        </w:rPr>
        <w:t>全面梳理存量业务，并根据</w:t>
      </w:r>
      <w:r w:rsidR="00A7399B" w:rsidRPr="0061702C">
        <w:rPr>
          <w:rFonts w:hint="eastAsia"/>
        </w:rPr>
        <w:t>对</w:t>
      </w:r>
      <w:r w:rsidR="00BA5062" w:rsidRPr="0061702C">
        <w:rPr>
          <w:rFonts w:hint="eastAsia"/>
        </w:rPr>
        <w:t>承租人后续</w:t>
      </w:r>
      <w:r w:rsidR="00A7399B" w:rsidRPr="0061702C">
        <w:rPr>
          <w:rFonts w:hint="eastAsia"/>
        </w:rPr>
        <w:t>还款</w:t>
      </w:r>
      <w:r w:rsidR="00BA5062" w:rsidRPr="0061702C">
        <w:rPr>
          <w:rFonts w:hint="eastAsia"/>
        </w:rPr>
        <w:t>能力</w:t>
      </w:r>
      <w:r w:rsidR="00A7399B" w:rsidRPr="0061702C">
        <w:rPr>
          <w:rFonts w:hint="eastAsia"/>
        </w:rPr>
        <w:t>的</w:t>
      </w:r>
      <w:r w:rsidR="00BA5062" w:rsidRPr="0061702C">
        <w:rPr>
          <w:rFonts w:hint="eastAsia"/>
        </w:rPr>
        <w:t>评估，科学分类并准备</w:t>
      </w:r>
      <w:r w:rsidR="00194899" w:rsidRPr="0061702C">
        <w:rPr>
          <w:rFonts w:hint="eastAsia"/>
        </w:rPr>
        <w:t>相关</w:t>
      </w:r>
      <w:r w:rsidR="00BA5062" w:rsidRPr="0061702C">
        <w:rPr>
          <w:rFonts w:hint="eastAsia"/>
        </w:rPr>
        <w:t>预案，</w:t>
      </w:r>
      <w:r w:rsidRPr="0061702C">
        <w:rPr>
          <w:rFonts w:hint="eastAsia"/>
        </w:rPr>
        <w:t>以避免可能发生的出租人</w:t>
      </w:r>
      <w:r w:rsidR="007D40E6" w:rsidRPr="0061702C">
        <w:rPr>
          <w:rFonts w:hint="eastAsia"/>
        </w:rPr>
        <w:t>一方面承受了租金损失，另一方面却无法将租金损失在企业所得税</w:t>
      </w:r>
      <w:r w:rsidR="006009DE" w:rsidRPr="0061702C">
        <w:rPr>
          <w:rFonts w:hint="eastAsia"/>
        </w:rPr>
        <w:t>税</w:t>
      </w:r>
      <w:r w:rsidR="007D40E6" w:rsidRPr="0061702C">
        <w:rPr>
          <w:rFonts w:hint="eastAsia"/>
        </w:rPr>
        <w:t>前扣除的情况</w:t>
      </w:r>
      <w:r w:rsidR="003A0B86" w:rsidRPr="0061702C">
        <w:rPr>
          <w:rFonts w:hint="eastAsia"/>
        </w:rPr>
        <w:t>。</w:t>
      </w:r>
    </w:p>
    <w:p w14:paraId="0A4B9635" w14:textId="2F184464" w:rsidR="003A0B86" w:rsidRPr="0061702C" w:rsidRDefault="003A0B86" w:rsidP="003A0B86">
      <w:pPr>
        <w:spacing w:before="156" w:after="156"/>
        <w:ind w:firstLine="480"/>
      </w:pPr>
      <w:r w:rsidRPr="0061702C">
        <w:rPr>
          <w:rFonts w:hint="eastAsia"/>
        </w:rPr>
        <w:lastRenderedPageBreak/>
        <w:t>结合《资产损失所得税税前扣除管理办法》（国家税务总局公告</w:t>
      </w:r>
      <w:r w:rsidRPr="0061702C">
        <w:rPr>
          <w:rFonts w:hint="eastAsia"/>
        </w:rPr>
        <w:t>2011</w:t>
      </w:r>
      <w:r w:rsidRPr="0061702C">
        <w:rPr>
          <w:rFonts w:hint="eastAsia"/>
        </w:rPr>
        <w:t>年第</w:t>
      </w:r>
      <w:r w:rsidRPr="0061702C">
        <w:rPr>
          <w:rFonts w:hint="eastAsia"/>
        </w:rPr>
        <w:t>25</w:t>
      </w:r>
      <w:r w:rsidRPr="0061702C">
        <w:rPr>
          <w:rFonts w:hint="eastAsia"/>
        </w:rPr>
        <w:t>号）第四十条、《国家税务总局关于企业所得税资产损失资料留存备查有关事项的公告》（国家税务总局公告</w:t>
      </w:r>
      <w:r w:rsidRPr="0061702C">
        <w:rPr>
          <w:rFonts w:hint="eastAsia"/>
        </w:rPr>
        <w:t>2018</w:t>
      </w:r>
      <w:r w:rsidRPr="0061702C">
        <w:rPr>
          <w:rFonts w:hint="eastAsia"/>
        </w:rPr>
        <w:t>年第</w:t>
      </w:r>
      <w:r w:rsidRPr="0061702C">
        <w:rPr>
          <w:rFonts w:hint="eastAsia"/>
        </w:rPr>
        <w:t>15</w:t>
      </w:r>
      <w:r w:rsidRPr="0061702C">
        <w:rPr>
          <w:rFonts w:hint="eastAsia"/>
        </w:rPr>
        <w:t>号）第一条、《企业所得税税前扣除凭证管理办法》（国家税务总局公告</w:t>
      </w:r>
      <w:r w:rsidRPr="0061702C">
        <w:rPr>
          <w:rFonts w:hint="eastAsia"/>
        </w:rPr>
        <w:t>2018</w:t>
      </w:r>
      <w:r w:rsidRPr="0061702C">
        <w:rPr>
          <w:rFonts w:hint="eastAsia"/>
        </w:rPr>
        <w:t>年第</w:t>
      </w:r>
      <w:r w:rsidRPr="0061702C">
        <w:rPr>
          <w:rFonts w:hint="eastAsia"/>
        </w:rPr>
        <w:t>28</w:t>
      </w:r>
      <w:r w:rsidRPr="0061702C">
        <w:rPr>
          <w:rFonts w:hint="eastAsia"/>
        </w:rPr>
        <w:t>号）第八条之规定，</w:t>
      </w:r>
      <w:r w:rsidRPr="0061702C">
        <w:rPr>
          <w:rFonts w:hint="eastAsia"/>
          <w:b/>
        </w:rPr>
        <w:t>我们建议</w:t>
      </w:r>
      <w:r w:rsidR="00A7399B" w:rsidRPr="0061702C">
        <w:rPr>
          <w:rFonts w:hint="eastAsia"/>
          <w:b/>
        </w:rPr>
        <w:t>金融（融资）租赁公司</w:t>
      </w:r>
      <w:r w:rsidR="002D5133" w:rsidRPr="0061702C">
        <w:rPr>
          <w:rFonts w:hint="eastAsia"/>
          <w:b/>
        </w:rPr>
        <w:t>在日常中注意收集整理</w:t>
      </w:r>
      <w:r w:rsidR="006009DE" w:rsidRPr="0061702C">
        <w:rPr>
          <w:rFonts w:hint="eastAsia"/>
          <w:b/>
        </w:rPr>
        <w:t>以</w:t>
      </w:r>
      <w:r w:rsidR="002D5133" w:rsidRPr="0061702C">
        <w:rPr>
          <w:rFonts w:hint="eastAsia"/>
          <w:b/>
        </w:rPr>
        <w:t>下资料、</w:t>
      </w:r>
      <w:r w:rsidR="00105587" w:rsidRPr="0061702C">
        <w:rPr>
          <w:rFonts w:hint="eastAsia"/>
          <w:b/>
        </w:rPr>
        <w:t>以备将无法收回的租金作为</w:t>
      </w:r>
      <w:r w:rsidR="00782AE2" w:rsidRPr="0061702C">
        <w:rPr>
          <w:rFonts w:hint="eastAsia"/>
          <w:b/>
        </w:rPr>
        <w:t>“</w:t>
      </w:r>
      <w:r w:rsidRPr="0061702C">
        <w:rPr>
          <w:rFonts w:hint="eastAsia"/>
          <w:b/>
        </w:rPr>
        <w:t>债权</w:t>
      </w:r>
      <w:r w:rsidR="00105587" w:rsidRPr="0061702C">
        <w:rPr>
          <w:rFonts w:hint="eastAsia"/>
          <w:b/>
        </w:rPr>
        <w:t>投资</w:t>
      </w:r>
      <w:r w:rsidRPr="0061702C">
        <w:rPr>
          <w:rFonts w:hint="eastAsia"/>
          <w:b/>
        </w:rPr>
        <w:t>损失</w:t>
      </w:r>
      <w:r w:rsidR="00782AE2" w:rsidRPr="0061702C">
        <w:rPr>
          <w:rFonts w:hint="eastAsia"/>
          <w:b/>
        </w:rPr>
        <w:t>”</w:t>
      </w:r>
      <w:r w:rsidR="00105587" w:rsidRPr="0061702C">
        <w:rPr>
          <w:rFonts w:hint="eastAsia"/>
          <w:b/>
        </w:rPr>
        <w:t>申报</w:t>
      </w:r>
      <w:r w:rsidRPr="0061702C">
        <w:rPr>
          <w:rFonts w:hint="eastAsia"/>
        </w:rPr>
        <w:t>：</w:t>
      </w:r>
    </w:p>
    <w:p w14:paraId="33AFF627" w14:textId="0CD20BFA" w:rsidR="003A0B86" w:rsidRPr="0061702C" w:rsidRDefault="003A0B86" w:rsidP="00FB6FA8">
      <w:pPr>
        <w:pStyle w:val="a9"/>
        <w:numPr>
          <w:ilvl w:val="0"/>
          <w:numId w:val="2"/>
        </w:numPr>
        <w:spacing w:before="156" w:after="156"/>
        <w:ind w:firstLineChars="0"/>
        <w:rPr>
          <w:b/>
        </w:rPr>
      </w:pPr>
      <w:r w:rsidRPr="0061702C">
        <w:rPr>
          <w:rFonts w:hint="eastAsia"/>
          <w:b/>
        </w:rPr>
        <w:t>向承租人发出的催</w:t>
      </w:r>
      <w:r w:rsidR="006009DE" w:rsidRPr="0061702C">
        <w:rPr>
          <w:rFonts w:hint="eastAsia"/>
          <w:b/>
        </w:rPr>
        <w:t>收</w:t>
      </w:r>
      <w:r w:rsidRPr="0061702C">
        <w:rPr>
          <w:rFonts w:hint="eastAsia"/>
          <w:b/>
        </w:rPr>
        <w:t>函；</w:t>
      </w:r>
    </w:p>
    <w:p w14:paraId="3478CA63" w14:textId="26A16544" w:rsidR="00D81179" w:rsidRPr="0061702C" w:rsidRDefault="006009DE" w:rsidP="00FB6FA8">
      <w:pPr>
        <w:pStyle w:val="a9"/>
        <w:numPr>
          <w:ilvl w:val="0"/>
          <w:numId w:val="2"/>
        </w:numPr>
        <w:spacing w:before="156" w:after="156"/>
        <w:ind w:firstLineChars="0"/>
        <w:rPr>
          <w:b/>
        </w:rPr>
      </w:pPr>
      <w:r w:rsidRPr="0061702C">
        <w:rPr>
          <w:rFonts w:hint="eastAsia"/>
          <w:b/>
        </w:rPr>
        <w:t>与承租人就租金逾期而发生的</w:t>
      </w:r>
      <w:r w:rsidR="00D81179" w:rsidRPr="0061702C">
        <w:rPr>
          <w:rFonts w:hint="eastAsia"/>
          <w:b/>
        </w:rPr>
        <w:t>电话、邮件等形式的</w:t>
      </w:r>
      <w:r w:rsidRPr="0061702C">
        <w:rPr>
          <w:rFonts w:hint="eastAsia"/>
          <w:b/>
        </w:rPr>
        <w:t>沟通</w:t>
      </w:r>
      <w:r w:rsidR="00D81179" w:rsidRPr="0061702C">
        <w:rPr>
          <w:rFonts w:hint="eastAsia"/>
          <w:b/>
        </w:rPr>
        <w:t>记录；</w:t>
      </w:r>
    </w:p>
    <w:p w14:paraId="34BB9B60" w14:textId="71ED5D10" w:rsidR="006009DE" w:rsidRPr="0061702C" w:rsidRDefault="006009DE" w:rsidP="00FB6FA8">
      <w:pPr>
        <w:pStyle w:val="a9"/>
        <w:numPr>
          <w:ilvl w:val="0"/>
          <w:numId w:val="2"/>
        </w:numPr>
        <w:spacing w:before="156" w:after="156"/>
        <w:ind w:firstLineChars="0"/>
        <w:rPr>
          <w:b/>
        </w:rPr>
      </w:pPr>
      <w:r w:rsidRPr="0061702C">
        <w:rPr>
          <w:rFonts w:hint="eastAsia"/>
          <w:b/>
        </w:rPr>
        <w:t>与承租人达成的逾期租金支付的补充协议；</w:t>
      </w:r>
    </w:p>
    <w:p w14:paraId="3FEB23DC" w14:textId="18B6B7F3" w:rsidR="003A0B86" w:rsidRPr="0061702C" w:rsidRDefault="00FB6FA8" w:rsidP="00FB6FA8">
      <w:pPr>
        <w:pStyle w:val="a9"/>
        <w:numPr>
          <w:ilvl w:val="0"/>
          <w:numId w:val="2"/>
        </w:numPr>
        <w:spacing w:before="156" w:after="156"/>
        <w:ind w:firstLineChars="0"/>
        <w:rPr>
          <w:b/>
        </w:rPr>
      </w:pPr>
      <w:r w:rsidRPr="0061702C">
        <w:rPr>
          <w:rFonts w:hint="eastAsia"/>
          <w:b/>
        </w:rPr>
        <w:t>与承租人达成的债务重组或豁免协议；</w:t>
      </w:r>
    </w:p>
    <w:p w14:paraId="3F4D714D" w14:textId="47EEC7FA" w:rsidR="00317F25" w:rsidRPr="0061702C" w:rsidRDefault="00317F25" w:rsidP="00FB6FA8">
      <w:pPr>
        <w:pStyle w:val="a9"/>
        <w:numPr>
          <w:ilvl w:val="0"/>
          <w:numId w:val="2"/>
        </w:numPr>
        <w:spacing w:before="156" w:after="156"/>
        <w:ind w:firstLineChars="0"/>
        <w:rPr>
          <w:b/>
        </w:rPr>
      </w:pPr>
      <w:r w:rsidRPr="0061702C">
        <w:rPr>
          <w:rFonts w:hint="eastAsia"/>
          <w:b/>
        </w:rPr>
        <w:t>市场监督管理部门出具的企业</w:t>
      </w:r>
      <w:r w:rsidR="00C066A7" w:rsidRPr="0061702C">
        <w:rPr>
          <w:rFonts w:hint="eastAsia"/>
          <w:b/>
        </w:rPr>
        <w:t>注销</w:t>
      </w:r>
      <w:r w:rsidRPr="0061702C">
        <w:rPr>
          <w:rFonts w:hint="eastAsia"/>
          <w:b/>
        </w:rPr>
        <w:t>证明；</w:t>
      </w:r>
    </w:p>
    <w:p w14:paraId="05839F82" w14:textId="32A06E8D" w:rsidR="00FB6FA8" w:rsidRPr="0061702C" w:rsidRDefault="00FB6FA8" w:rsidP="00FB6FA8">
      <w:pPr>
        <w:pStyle w:val="a9"/>
        <w:numPr>
          <w:ilvl w:val="0"/>
          <w:numId w:val="2"/>
        </w:numPr>
        <w:spacing w:before="156" w:after="156"/>
        <w:ind w:firstLineChars="0"/>
        <w:rPr>
          <w:b/>
        </w:rPr>
      </w:pPr>
      <w:r w:rsidRPr="0061702C">
        <w:rPr>
          <w:rFonts w:hint="eastAsia"/>
          <w:b/>
        </w:rPr>
        <w:t>法院或仲裁</w:t>
      </w:r>
      <w:r w:rsidR="00C741AA" w:rsidRPr="0061702C">
        <w:rPr>
          <w:rFonts w:hint="eastAsia"/>
          <w:b/>
        </w:rPr>
        <w:t>机构</w:t>
      </w:r>
      <w:r w:rsidRPr="0061702C">
        <w:rPr>
          <w:rFonts w:hint="eastAsia"/>
          <w:b/>
        </w:rPr>
        <w:t>出具的</w:t>
      </w:r>
      <w:r w:rsidR="00EB2EA9" w:rsidRPr="0061702C">
        <w:rPr>
          <w:rFonts w:hint="eastAsia"/>
          <w:b/>
        </w:rPr>
        <w:t>裁判</w:t>
      </w:r>
      <w:r w:rsidRPr="0061702C">
        <w:rPr>
          <w:rFonts w:hint="eastAsia"/>
          <w:b/>
        </w:rPr>
        <w:t>文书；</w:t>
      </w:r>
    </w:p>
    <w:p w14:paraId="53889F7A" w14:textId="0AEC54F7" w:rsidR="009E34E4" w:rsidRPr="0061702C" w:rsidRDefault="009E34E4" w:rsidP="00FB6FA8">
      <w:pPr>
        <w:pStyle w:val="a9"/>
        <w:numPr>
          <w:ilvl w:val="0"/>
          <w:numId w:val="2"/>
        </w:numPr>
        <w:spacing w:before="156" w:after="156"/>
        <w:ind w:firstLineChars="0"/>
        <w:rPr>
          <w:b/>
        </w:rPr>
      </w:pPr>
      <w:r w:rsidRPr="0061702C">
        <w:rPr>
          <w:rFonts w:hint="eastAsia"/>
          <w:b/>
        </w:rPr>
        <w:t>公证处出具的强制执行</w:t>
      </w:r>
      <w:r w:rsidR="00B017F6" w:rsidRPr="0061702C">
        <w:rPr>
          <w:rFonts w:hint="eastAsia"/>
          <w:b/>
        </w:rPr>
        <w:t>证书</w:t>
      </w:r>
      <w:r w:rsidRPr="0061702C">
        <w:rPr>
          <w:rFonts w:hint="eastAsia"/>
          <w:b/>
        </w:rPr>
        <w:t>；</w:t>
      </w:r>
    </w:p>
    <w:p w14:paraId="6042C367" w14:textId="39C5C306" w:rsidR="00FB6FA8" w:rsidRPr="0061702C" w:rsidRDefault="00FB6FA8" w:rsidP="00FB6FA8">
      <w:pPr>
        <w:pStyle w:val="a9"/>
        <w:numPr>
          <w:ilvl w:val="0"/>
          <w:numId w:val="2"/>
        </w:numPr>
        <w:spacing w:before="156" w:after="156"/>
        <w:ind w:firstLineChars="0"/>
        <w:rPr>
          <w:b/>
        </w:rPr>
      </w:pPr>
      <w:r w:rsidRPr="0061702C">
        <w:rPr>
          <w:rFonts w:hint="eastAsia"/>
          <w:b/>
        </w:rPr>
        <w:t>其他可以证明出租人已穷尽司法救济途径仍无法收回债权的</w:t>
      </w:r>
      <w:r w:rsidR="002D5133" w:rsidRPr="0061702C">
        <w:rPr>
          <w:rFonts w:hint="eastAsia"/>
          <w:b/>
        </w:rPr>
        <w:t>相关资料</w:t>
      </w:r>
      <w:r w:rsidRPr="0061702C">
        <w:rPr>
          <w:rFonts w:hint="eastAsia"/>
          <w:b/>
        </w:rPr>
        <w:t>。</w:t>
      </w:r>
    </w:p>
    <w:p w14:paraId="22816DD1" w14:textId="4FBDD483" w:rsidR="003A0B86" w:rsidRPr="0061702C" w:rsidRDefault="006009DE" w:rsidP="00CC34FA">
      <w:pPr>
        <w:pStyle w:val="1"/>
        <w:numPr>
          <w:ilvl w:val="0"/>
          <w:numId w:val="3"/>
        </w:numPr>
        <w:spacing w:before="312" w:after="156"/>
        <w:ind w:firstLineChars="0"/>
      </w:pPr>
      <w:r w:rsidRPr="0061702C">
        <w:rPr>
          <w:rFonts w:hint="eastAsia"/>
        </w:rPr>
        <w:t>梳理</w:t>
      </w:r>
      <w:r w:rsidR="00D81179" w:rsidRPr="0061702C">
        <w:rPr>
          <w:rFonts w:hint="eastAsia"/>
        </w:rPr>
        <w:t>公益性捐赠</w:t>
      </w:r>
      <w:r w:rsidR="00C16E51" w:rsidRPr="0061702C">
        <w:rPr>
          <w:rFonts w:hint="eastAsia"/>
        </w:rPr>
        <w:t>专用票据，依法进行</w:t>
      </w:r>
      <w:r w:rsidR="00F34350" w:rsidRPr="0061702C">
        <w:rPr>
          <w:rFonts w:hint="eastAsia"/>
        </w:rPr>
        <w:t>所得税税前扣除</w:t>
      </w:r>
    </w:p>
    <w:p w14:paraId="1FBAA81D" w14:textId="408E95C2" w:rsidR="0046544A" w:rsidRPr="0061702C" w:rsidRDefault="00B102CB" w:rsidP="00F34350">
      <w:pPr>
        <w:spacing w:before="156" w:after="156"/>
        <w:ind w:firstLine="480"/>
      </w:pPr>
      <w:r w:rsidRPr="0061702C">
        <w:rPr>
          <w:rFonts w:hint="eastAsia"/>
        </w:rPr>
        <w:t>为支持疫情</w:t>
      </w:r>
      <w:r w:rsidR="006009DE" w:rsidRPr="0061702C">
        <w:rPr>
          <w:rFonts w:hint="eastAsia"/>
        </w:rPr>
        <w:t>防控</w:t>
      </w:r>
      <w:r w:rsidRPr="0061702C">
        <w:rPr>
          <w:rFonts w:hint="eastAsia"/>
        </w:rPr>
        <w:t>，融资租赁公司可能发生相应的捐赠支出。故我们梳理了公益性捐赠在企业所得税税前扣除的</w:t>
      </w:r>
      <w:r w:rsidR="006009DE" w:rsidRPr="0061702C">
        <w:rPr>
          <w:rFonts w:hint="eastAsia"/>
        </w:rPr>
        <w:t>有关</w:t>
      </w:r>
      <w:r w:rsidRPr="0061702C">
        <w:rPr>
          <w:rFonts w:hint="eastAsia"/>
        </w:rPr>
        <w:t>规定，希望帮助</w:t>
      </w:r>
      <w:r w:rsidR="00A7399B" w:rsidRPr="0061702C">
        <w:rPr>
          <w:rFonts w:hint="eastAsia"/>
        </w:rPr>
        <w:t>金融（融资）租赁公司</w:t>
      </w:r>
      <w:r w:rsidRPr="0061702C">
        <w:rPr>
          <w:rFonts w:hint="eastAsia"/>
        </w:rPr>
        <w:t>在积极履行社会责任</w:t>
      </w:r>
      <w:r w:rsidR="006009DE" w:rsidRPr="0061702C">
        <w:rPr>
          <w:rFonts w:hint="eastAsia"/>
        </w:rPr>
        <w:t>的</w:t>
      </w:r>
      <w:r w:rsidRPr="0061702C">
        <w:rPr>
          <w:rFonts w:hint="eastAsia"/>
        </w:rPr>
        <w:t>同时，</w:t>
      </w:r>
      <w:r w:rsidR="006009DE" w:rsidRPr="0061702C">
        <w:rPr>
          <w:rFonts w:hint="eastAsia"/>
        </w:rPr>
        <w:t>尽可能</w:t>
      </w:r>
      <w:r w:rsidRPr="0061702C">
        <w:rPr>
          <w:rFonts w:hint="eastAsia"/>
        </w:rPr>
        <w:t>做到税务合</w:t>
      </w:r>
      <w:proofErr w:type="gramStart"/>
      <w:r w:rsidRPr="0061702C">
        <w:rPr>
          <w:rFonts w:hint="eastAsia"/>
        </w:rPr>
        <w:t>规</w:t>
      </w:r>
      <w:proofErr w:type="gramEnd"/>
      <w:r w:rsidRPr="0061702C">
        <w:rPr>
          <w:rFonts w:hint="eastAsia"/>
        </w:rPr>
        <w:t>。</w:t>
      </w:r>
    </w:p>
    <w:p w14:paraId="624A190E" w14:textId="50D413A8" w:rsidR="00F34350" w:rsidRPr="0061702C" w:rsidRDefault="00F34350" w:rsidP="00F34350">
      <w:pPr>
        <w:spacing w:before="156" w:after="156"/>
        <w:ind w:firstLine="480"/>
      </w:pPr>
      <w:r w:rsidRPr="0061702C">
        <w:rPr>
          <w:rFonts w:hint="eastAsia"/>
        </w:rPr>
        <w:t>根据</w:t>
      </w:r>
      <w:r w:rsidRPr="0061702C">
        <w:rPr>
          <w:rFonts w:hint="eastAsia"/>
        </w:rPr>
        <w:t>2018</w:t>
      </w:r>
      <w:r w:rsidRPr="0061702C">
        <w:rPr>
          <w:rFonts w:hint="eastAsia"/>
        </w:rPr>
        <w:t>年修订的《中华人民共和国企业所得税法》第九条之规定，</w:t>
      </w:r>
      <w:r w:rsidR="00A7399B" w:rsidRPr="0061702C">
        <w:rPr>
          <w:rFonts w:hint="eastAsia"/>
        </w:rPr>
        <w:t>金融（融资）租赁公司</w:t>
      </w:r>
      <w:r w:rsidRPr="0061702C">
        <w:rPr>
          <w:rFonts w:hint="eastAsia"/>
        </w:rPr>
        <w:t>发生的公益性捐赠支出，在年度会计利润总额</w:t>
      </w:r>
      <w:r w:rsidRPr="0061702C">
        <w:rPr>
          <w:rFonts w:hint="eastAsia"/>
        </w:rPr>
        <w:t>12</w:t>
      </w:r>
      <w:r w:rsidRPr="0061702C">
        <w:rPr>
          <w:rFonts w:hint="eastAsia"/>
        </w:rPr>
        <w:t>％以内的部分，准予在计算应纳税所得额时扣除；超过年度会计利润总额</w:t>
      </w:r>
      <w:r w:rsidRPr="0061702C">
        <w:rPr>
          <w:rFonts w:hint="eastAsia"/>
        </w:rPr>
        <w:t>12</w:t>
      </w:r>
      <w:r w:rsidRPr="0061702C">
        <w:rPr>
          <w:rFonts w:hint="eastAsia"/>
        </w:rPr>
        <w:t>％的部分，准予结转以后三年内在计算应纳税所得额时扣除。</w:t>
      </w:r>
    </w:p>
    <w:p w14:paraId="1F4D2175" w14:textId="71C6012A" w:rsidR="00F0553B" w:rsidRPr="0061702C" w:rsidRDefault="00F0553B" w:rsidP="00F0553B">
      <w:pPr>
        <w:spacing w:before="156" w:after="156"/>
        <w:ind w:firstLine="480"/>
      </w:pPr>
      <w:r w:rsidRPr="0061702C">
        <w:rPr>
          <w:rFonts w:hint="eastAsia"/>
        </w:rPr>
        <w:t>上述所称公益性捐赠，根据《财政部、国家税务总局、民政部关于公益性捐赠税前扣除有关问题的通知》（财税〔</w:t>
      </w:r>
      <w:r w:rsidRPr="0061702C">
        <w:rPr>
          <w:rFonts w:hint="eastAsia"/>
        </w:rPr>
        <w:t>2008</w:t>
      </w:r>
      <w:r w:rsidRPr="0061702C">
        <w:rPr>
          <w:rFonts w:hint="eastAsia"/>
        </w:rPr>
        <w:t>〕</w:t>
      </w:r>
      <w:r w:rsidRPr="0061702C">
        <w:rPr>
          <w:rFonts w:hint="eastAsia"/>
        </w:rPr>
        <w:t>160</w:t>
      </w:r>
      <w:r w:rsidRPr="0061702C">
        <w:rPr>
          <w:rFonts w:hint="eastAsia"/>
        </w:rPr>
        <w:t>号）、</w:t>
      </w:r>
      <w:r w:rsidR="002D695E" w:rsidRPr="0061702C">
        <w:rPr>
          <w:rFonts w:hint="eastAsia"/>
        </w:rPr>
        <w:t>《财政部、国家税务总局关于通过公益性群众团体的公益性捐赠税前扣除有关问题的通知》（财税〔</w:t>
      </w:r>
      <w:r w:rsidR="002D695E" w:rsidRPr="0061702C">
        <w:rPr>
          <w:rFonts w:hint="eastAsia"/>
        </w:rPr>
        <w:t>2009</w:t>
      </w:r>
      <w:r w:rsidR="002D695E" w:rsidRPr="0061702C">
        <w:rPr>
          <w:rFonts w:hint="eastAsia"/>
        </w:rPr>
        <w:t>〕</w:t>
      </w:r>
      <w:r w:rsidR="002D695E" w:rsidRPr="0061702C">
        <w:rPr>
          <w:rFonts w:hint="eastAsia"/>
        </w:rPr>
        <w:t>124</w:t>
      </w:r>
      <w:r w:rsidR="002D695E" w:rsidRPr="0061702C">
        <w:rPr>
          <w:rFonts w:hint="eastAsia"/>
        </w:rPr>
        <w:t>号）、</w:t>
      </w:r>
      <w:r w:rsidRPr="0061702C">
        <w:rPr>
          <w:rFonts w:hint="eastAsia"/>
        </w:rPr>
        <w:t>《财政部、税务总局关于公益性捐赠支出企业所得税税前结转扣除有关政策的通知》（财税〔</w:t>
      </w:r>
      <w:r w:rsidRPr="0061702C">
        <w:rPr>
          <w:rFonts w:hint="eastAsia"/>
        </w:rPr>
        <w:t>2018</w:t>
      </w:r>
      <w:r w:rsidRPr="0061702C">
        <w:rPr>
          <w:rFonts w:hint="eastAsia"/>
        </w:rPr>
        <w:t>〕</w:t>
      </w:r>
      <w:r w:rsidRPr="0061702C">
        <w:rPr>
          <w:rFonts w:hint="eastAsia"/>
        </w:rPr>
        <w:t>15</w:t>
      </w:r>
      <w:r w:rsidRPr="0061702C">
        <w:rPr>
          <w:rFonts w:hint="eastAsia"/>
        </w:rPr>
        <w:t>号）之规定，是指通过公益性社会组织或者县级（含县级）以上人民政府及其组成部门和直属机构，用于</w:t>
      </w:r>
      <w:r w:rsidR="002D695E" w:rsidRPr="0061702C">
        <w:rPr>
          <w:rFonts w:hint="eastAsia"/>
        </w:rPr>
        <w:t>符合《中</w:t>
      </w:r>
      <w:r w:rsidR="00631255" w:rsidRPr="0061702C">
        <w:rPr>
          <w:rFonts w:hint="eastAsia"/>
        </w:rPr>
        <w:t>华</w:t>
      </w:r>
      <w:r w:rsidR="002D695E" w:rsidRPr="0061702C">
        <w:rPr>
          <w:rFonts w:hint="eastAsia"/>
        </w:rPr>
        <w:t>人民共和</w:t>
      </w:r>
      <w:r w:rsidR="002D695E" w:rsidRPr="0061702C">
        <w:rPr>
          <w:rFonts w:hint="eastAsia"/>
        </w:rPr>
        <w:lastRenderedPageBreak/>
        <w:t>国公益事业捐赠法》规定的</w:t>
      </w:r>
      <w:r w:rsidRPr="0061702C">
        <w:rPr>
          <w:rFonts w:hint="eastAsia"/>
        </w:rPr>
        <w:t>慈善活动、公益事业的捐赠。</w:t>
      </w:r>
      <w:r w:rsidR="002D695E" w:rsidRPr="0061702C">
        <w:rPr>
          <w:rFonts w:hint="eastAsia"/>
        </w:rPr>
        <w:t>其中公益性社会组织是指符合《基金会管理条例》和《社会团体登记管理条例》的规定，经民政部门依法登记、符合条件的基金会、慈善组织；或依照《社会团体登记管理条例》规定不需进行社团登记的人民团体以及经国务院批准免予登记的社会团体。</w:t>
      </w:r>
    </w:p>
    <w:p w14:paraId="4E7E179B" w14:textId="55EA4D76" w:rsidR="003A0B86" w:rsidRPr="0061702C" w:rsidRDefault="002D695E" w:rsidP="004E4EB7">
      <w:pPr>
        <w:spacing w:before="156" w:after="156"/>
        <w:ind w:firstLine="480"/>
      </w:pPr>
      <w:r w:rsidRPr="0061702C">
        <w:rPr>
          <w:rFonts w:hint="eastAsia"/>
        </w:rPr>
        <w:t>实务中，</w:t>
      </w:r>
      <w:r w:rsidR="00A7399B" w:rsidRPr="0061702C">
        <w:rPr>
          <w:rFonts w:hint="eastAsia"/>
        </w:rPr>
        <w:t>金融（融资）租赁公司</w:t>
      </w:r>
      <w:r w:rsidRPr="0061702C">
        <w:rPr>
          <w:rFonts w:hint="eastAsia"/>
        </w:rPr>
        <w:t>因此次疫情发生的公益性捐赠，</w:t>
      </w:r>
      <w:r w:rsidRPr="0061702C">
        <w:rPr>
          <w:rFonts w:hint="eastAsia"/>
          <w:b/>
          <w:bCs/>
        </w:rPr>
        <w:t>应取得省级财政部门印制的公益事业捐赠票据或政府捐赠专用票据</w:t>
      </w:r>
      <w:r w:rsidR="0053706A" w:rsidRPr="0061702C">
        <w:rPr>
          <w:rFonts w:hint="eastAsia"/>
          <w:b/>
          <w:bCs/>
        </w:rPr>
        <w:t>留存备查，而不需要提供任何与受赠单位的捐赠合同或类似的协议。</w:t>
      </w:r>
      <w:r w:rsidR="0053706A" w:rsidRPr="0061702C">
        <w:rPr>
          <w:rFonts w:hint="eastAsia"/>
        </w:rPr>
        <w:t>但是，</w:t>
      </w:r>
      <w:r w:rsidRPr="0061702C">
        <w:rPr>
          <w:rFonts w:hint="eastAsia"/>
        </w:rPr>
        <w:t>若</w:t>
      </w:r>
      <w:r w:rsidR="00A7399B" w:rsidRPr="0061702C">
        <w:rPr>
          <w:rFonts w:hint="eastAsia"/>
        </w:rPr>
        <w:t>金融（融资）租赁公司</w:t>
      </w:r>
      <w:r w:rsidR="0053706A" w:rsidRPr="0061702C">
        <w:rPr>
          <w:rFonts w:hint="eastAsia"/>
        </w:rPr>
        <w:t>未通过公益性慈善组织或县级以上政府部门</w:t>
      </w:r>
      <w:r w:rsidR="009F0716" w:rsidRPr="0061702C">
        <w:rPr>
          <w:rFonts w:hint="eastAsia"/>
        </w:rPr>
        <w:t>等机构</w:t>
      </w:r>
      <w:r w:rsidR="0053706A" w:rsidRPr="0061702C">
        <w:rPr>
          <w:rFonts w:hint="eastAsia"/>
        </w:rPr>
        <w:t>进行捐赠，因而</w:t>
      </w:r>
      <w:r w:rsidRPr="0061702C">
        <w:rPr>
          <w:rFonts w:hint="eastAsia"/>
        </w:rPr>
        <w:t>无法取得上述票据</w:t>
      </w:r>
      <w:r w:rsidR="00FF78D9" w:rsidRPr="0061702C">
        <w:rPr>
          <w:rFonts w:hint="eastAsia"/>
        </w:rPr>
        <w:t>，则发生的捐赠支出</w:t>
      </w:r>
      <w:r w:rsidR="0053706A" w:rsidRPr="0061702C">
        <w:rPr>
          <w:rFonts w:hint="eastAsia"/>
        </w:rPr>
        <w:t>一律</w:t>
      </w:r>
      <w:r w:rsidR="00FF78D9" w:rsidRPr="0061702C">
        <w:rPr>
          <w:rFonts w:hint="eastAsia"/>
        </w:rPr>
        <w:t>不得</w:t>
      </w:r>
      <w:r w:rsidR="0053706A" w:rsidRPr="0061702C">
        <w:rPr>
          <w:rFonts w:hint="eastAsia"/>
        </w:rPr>
        <w:t>在企业所得税</w:t>
      </w:r>
      <w:r w:rsidR="00FF78D9" w:rsidRPr="0061702C">
        <w:rPr>
          <w:rFonts w:hint="eastAsia"/>
        </w:rPr>
        <w:t>税前扣除。</w:t>
      </w:r>
    </w:p>
    <w:p w14:paraId="1D482977" w14:textId="77777777" w:rsidR="00980F37" w:rsidRPr="0061702C" w:rsidRDefault="00FF78D9" w:rsidP="004E4EB7">
      <w:pPr>
        <w:spacing w:before="156" w:after="156"/>
        <w:ind w:firstLine="480"/>
      </w:pPr>
      <w:r w:rsidRPr="0061702C">
        <w:rPr>
          <w:rFonts w:hint="eastAsia"/>
        </w:rPr>
        <w:t>另外，对于一些特别重大的灾害，为鼓励和引导社会各方面力量参与灾后恢复重建，</w:t>
      </w:r>
      <w:r w:rsidR="00F0553B" w:rsidRPr="0061702C">
        <w:rPr>
          <w:rFonts w:hint="eastAsia"/>
        </w:rPr>
        <w:t>财政部、国家税务总局</w:t>
      </w:r>
      <w:r w:rsidRPr="0061702C">
        <w:rPr>
          <w:rFonts w:hint="eastAsia"/>
        </w:rPr>
        <w:t>根据国务院的相关文件精神，</w:t>
      </w:r>
      <w:r w:rsidR="001700FD" w:rsidRPr="0061702C">
        <w:rPr>
          <w:rFonts w:hint="eastAsia"/>
        </w:rPr>
        <w:t>曾多次</w:t>
      </w:r>
      <w:r w:rsidRPr="0061702C">
        <w:rPr>
          <w:rFonts w:hint="eastAsia"/>
        </w:rPr>
        <w:t>规定企业向受灾地区进行的公益性捐赠可以在当年企业所得税前全额扣除。</w:t>
      </w:r>
      <w:r w:rsidR="001700FD" w:rsidRPr="0061702C">
        <w:rPr>
          <w:rFonts w:hint="eastAsia"/>
        </w:rPr>
        <w:t>如</w:t>
      </w:r>
      <w:r w:rsidR="001700FD" w:rsidRPr="0061702C">
        <w:rPr>
          <w:rFonts w:hint="eastAsia"/>
        </w:rPr>
        <w:t>2008</w:t>
      </w:r>
      <w:r w:rsidR="001700FD" w:rsidRPr="0061702C">
        <w:rPr>
          <w:rFonts w:hint="eastAsia"/>
        </w:rPr>
        <w:t>年财政部、国家税务总局就曾</w:t>
      </w:r>
      <w:r w:rsidR="006009DE" w:rsidRPr="0061702C">
        <w:rPr>
          <w:rFonts w:hint="eastAsia"/>
        </w:rPr>
        <w:t>颁布</w:t>
      </w:r>
      <w:r w:rsidR="001700FD" w:rsidRPr="0061702C">
        <w:rPr>
          <w:rFonts w:hint="eastAsia"/>
        </w:rPr>
        <w:t>企业发生向汶川灾区的公益性捐赠可以全额税前扣除</w:t>
      </w:r>
      <w:r w:rsidR="006009DE" w:rsidRPr="0061702C">
        <w:rPr>
          <w:rFonts w:hint="eastAsia"/>
        </w:rPr>
        <w:t>的规定</w:t>
      </w:r>
      <w:r w:rsidR="001700FD" w:rsidRPr="0061702C">
        <w:rPr>
          <w:rFonts w:hint="eastAsia"/>
        </w:rPr>
        <w:t>。</w:t>
      </w:r>
    </w:p>
    <w:p w14:paraId="2133C425" w14:textId="18AA980A" w:rsidR="00F34350" w:rsidRPr="0061702C" w:rsidRDefault="00CC34FA" w:rsidP="004E4EB7">
      <w:pPr>
        <w:spacing w:before="156" w:after="156"/>
        <w:ind w:firstLine="482"/>
        <w:rPr>
          <w:b/>
        </w:rPr>
      </w:pPr>
      <w:r w:rsidRPr="0061702C">
        <w:rPr>
          <w:rFonts w:hint="eastAsia"/>
          <w:b/>
        </w:rPr>
        <w:t>因此我们建议</w:t>
      </w:r>
      <w:r w:rsidR="00A7399B" w:rsidRPr="0061702C">
        <w:rPr>
          <w:rFonts w:hint="eastAsia"/>
          <w:b/>
        </w:rPr>
        <w:t>金融（融资）租赁公司</w:t>
      </w:r>
      <w:r w:rsidRPr="0061702C">
        <w:rPr>
          <w:rFonts w:hint="eastAsia"/>
          <w:b/>
        </w:rPr>
        <w:t>对此次疫情进行公益性捐赠的，</w:t>
      </w:r>
      <w:r w:rsidR="006009DE" w:rsidRPr="0061702C">
        <w:rPr>
          <w:rFonts w:hint="eastAsia"/>
          <w:b/>
        </w:rPr>
        <w:t>应</w:t>
      </w:r>
      <w:r w:rsidRPr="0061702C">
        <w:rPr>
          <w:rFonts w:hint="eastAsia"/>
          <w:b/>
        </w:rPr>
        <w:t>保留好相关捐赠票据，同时关注国家后续的税收政策</w:t>
      </w:r>
      <w:r w:rsidR="00CA2950" w:rsidRPr="0061702C">
        <w:rPr>
          <w:rFonts w:hint="eastAsia"/>
          <w:b/>
        </w:rPr>
        <w:t>变化</w:t>
      </w:r>
      <w:r w:rsidRPr="0061702C">
        <w:rPr>
          <w:rFonts w:hint="eastAsia"/>
          <w:b/>
        </w:rPr>
        <w:t>。</w:t>
      </w:r>
    </w:p>
    <w:p w14:paraId="71D05407" w14:textId="77777777" w:rsidR="003C0B20" w:rsidRPr="0061702C" w:rsidRDefault="003C0B20" w:rsidP="003C0B20">
      <w:pPr>
        <w:pStyle w:val="1"/>
        <w:numPr>
          <w:ilvl w:val="0"/>
          <w:numId w:val="3"/>
        </w:numPr>
        <w:spacing w:before="312" w:after="156"/>
        <w:ind w:firstLineChars="0"/>
      </w:pPr>
      <w:r w:rsidRPr="0061702C">
        <w:rPr>
          <w:rFonts w:hint="eastAsia"/>
        </w:rPr>
        <w:t>积极开展医疗设备进口租赁，享受减免税优惠</w:t>
      </w:r>
    </w:p>
    <w:p w14:paraId="60348428" w14:textId="77777777" w:rsidR="003C0B20" w:rsidRPr="0061702C" w:rsidRDefault="003C0B20" w:rsidP="003C0B20">
      <w:pPr>
        <w:spacing w:before="156" w:after="156"/>
        <w:ind w:firstLine="480"/>
      </w:pPr>
      <w:r w:rsidRPr="0061702C">
        <w:rPr>
          <w:rFonts w:hint="eastAsia"/>
        </w:rPr>
        <w:t>2020</w:t>
      </w:r>
      <w:r w:rsidRPr="0061702C">
        <w:rPr>
          <w:rFonts w:hint="eastAsia"/>
        </w:rPr>
        <w:t>年</w:t>
      </w:r>
      <w:r w:rsidRPr="0061702C">
        <w:rPr>
          <w:rFonts w:hint="eastAsia"/>
        </w:rPr>
        <w:t>2</w:t>
      </w:r>
      <w:r w:rsidRPr="0061702C">
        <w:rPr>
          <w:rFonts w:hint="eastAsia"/>
        </w:rPr>
        <w:t>月</w:t>
      </w:r>
      <w:r w:rsidRPr="0061702C">
        <w:rPr>
          <w:rFonts w:hint="eastAsia"/>
        </w:rPr>
        <w:t>1</w:t>
      </w:r>
      <w:r w:rsidRPr="0061702C">
        <w:rPr>
          <w:rFonts w:hint="eastAsia"/>
        </w:rPr>
        <w:t>日，财政部、海关总署、国家税务总局联合发布了《关于防控新型冠状病毒感染的肺炎疫情进口物资免税政策的公告》（财政部公告</w:t>
      </w:r>
      <w:r w:rsidRPr="0061702C">
        <w:rPr>
          <w:rFonts w:hint="eastAsia"/>
        </w:rPr>
        <w:t>2020</w:t>
      </w:r>
      <w:r w:rsidRPr="0061702C">
        <w:rPr>
          <w:rFonts w:hint="eastAsia"/>
        </w:rPr>
        <w:t>年第</w:t>
      </w:r>
      <w:r w:rsidRPr="0061702C">
        <w:rPr>
          <w:rFonts w:hint="eastAsia"/>
        </w:rPr>
        <w:t>6</w:t>
      </w:r>
      <w:r w:rsidRPr="0061702C">
        <w:rPr>
          <w:rFonts w:hint="eastAsia"/>
        </w:rPr>
        <w:t>号），宣布对卫生健康主管部门组织进口（编者注：直接购买主体还是医疗机构）的直接用于防控疫情物资免征关税，具体内容包括试剂，消毒物品，防护用品，救护车、防疫车、消毒用车、应急指挥车。</w:t>
      </w:r>
    </w:p>
    <w:p w14:paraId="59BED6DC" w14:textId="77777777" w:rsidR="003C0B20" w:rsidRPr="0061702C" w:rsidRDefault="003C0B20" w:rsidP="003C0B20">
      <w:pPr>
        <w:spacing w:before="156" w:after="156"/>
        <w:ind w:firstLine="480"/>
      </w:pPr>
      <w:r w:rsidRPr="0061702C">
        <w:rPr>
          <w:rFonts w:hint="eastAsia"/>
        </w:rPr>
        <w:t>实务当中，企业进口医疗设备需要具备进出口经营权，无进出口经营权的企业需要委托具有该资质的进出口企业代理报关。</w:t>
      </w:r>
    </w:p>
    <w:p w14:paraId="09459815" w14:textId="77777777" w:rsidR="003C0B20" w:rsidRPr="0061702C" w:rsidRDefault="003C0B20" w:rsidP="003C0B20">
      <w:pPr>
        <w:spacing w:before="156" w:after="156"/>
        <w:ind w:firstLine="482"/>
        <w:rPr>
          <w:b/>
        </w:rPr>
      </w:pPr>
      <w:r w:rsidRPr="0061702C">
        <w:rPr>
          <w:rFonts w:hint="eastAsia"/>
          <w:b/>
          <w:bCs/>
        </w:rPr>
        <w:t>融资租赁行业中有不少涉及或专注于</w:t>
      </w:r>
      <w:proofErr w:type="gramStart"/>
      <w:r w:rsidRPr="0061702C">
        <w:rPr>
          <w:rFonts w:hint="eastAsia"/>
          <w:b/>
          <w:bCs/>
        </w:rPr>
        <w:t>医疗大</w:t>
      </w:r>
      <w:proofErr w:type="gramEnd"/>
      <w:r w:rsidRPr="0061702C">
        <w:rPr>
          <w:rFonts w:hint="eastAsia"/>
          <w:b/>
          <w:bCs/>
        </w:rPr>
        <w:t>健康租赁的企业。因此我们建议金融（融资）租赁公司如果近期有符合上述疫情进口物资免税规定的新增业务，可以提前与相关部门沟通确认细节。</w:t>
      </w:r>
      <w:r w:rsidRPr="0061702C">
        <w:t>一方面积极响应国家号召大力开展</w:t>
      </w:r>
      <w:r w:rsidRPr="0061702C">
        <w:rPr>
          <w:rFonts w:hint="eastAsia"/>
        </w:rPr>
        <w:t>疫情防控相关医疗设备的融资租赁业务；另一方面，也可以做到尽享相关税收优惠政策，并在租金和利息的设置上，适当让利于卫生系统内坚守疫情防控第一线的承租人及相关方。</w:t>
      </w:r>
    </w:p>
    <w:p w14:paraId="30254835" w14:textId="6532F4B5" w:rsidR="00BF5235" w:rsidRPr="0061702C" w:rsidRDefault="00BF5235" w:rsidP="00F53272">
      <w:pPr>
        <w:pStyle w:val="1"/>
        <w:numPr>
          <w:ilvl w:val="0"/>
          <w:numId w:val="3"/>
        </w:numPr>
        <w:spacing w:before="312" w:after="156"/>
        <w:ind w:firstLineChars="0"/>
      </w:pPr>
      <w:r w:rsidRPr="0061702C">
        <w:rPr>
          <w:rFonts w:hint="eastAsia"/>
        </w:rPr>
        <w:lastRenderedPageBreak/>
        <w:t>关注后续减税降</w:t>
      </w:r>
      <w:proofErr w:type="gramStart"/>
      <w:r w:rsidRPr="0061702C">
        <w:rPr>
          <w:rFonts w:hint="eastAsia"/>
        </w:rPr>
        <w:t>费政策</w:t>
      </w:r>
      <w:proofErr w:type="gramEnd"/>
      <w:r w:rsidRPr="0061702C">
        <w:rPr>
          <w:rFonts w:hint="eastAsia"/>
        </w:rPr>
        <w:t>变化</w:t>
      </w:r>
      <w:r w:rsidR="00C16E51" w:rsidRPr="0061702C">
        <w:rPr>
          <w:rFonts w:hint="eastAsia"/>
        </w:rPr>
        <w:t>，提前做好税务筹划</w:t>
      </w:r>
    </w:p>
    <w:p w14:paraId="62A232B6" w14:textId="6EE2A66F" w:rsidR="00BF5235" w:rsidRPr="0061702C" w:rsidRDefault="00BF5235" w:rsidP="00BF5235">
      <w:pPr>
        <w:spacing w:before="156" w:after="156"/>
        <w:ind w:firstLine="480"/>
      </w:pPr>
      <w:r w:rsidRPr="0061702C">
        <w:rPr>
          <w:rFonts w:hint="eastAsia"/>
        </w:rPr>
        <w:t>近年来，减税降费一直是我国财税部门的工作重点。同时财税部门</w:t>
      </w:r>
      <w:r w:rsidR="00CA2950" w:rsidRPr="0061702C">
        <w:rPr>
          <w:rFonts w:hint="eastAsia"/>
        </w:rPr>
        <w:t>也</w:t>
      </w:r>
      <w:r w:rsidRPr="0061702C">
        <w:rPr>
          <w:rFonts w:hint="eastAsia"/>
        </w:rPr>
        <w:t>曾先后为汶川、玉树、舟曲、芦山、鲁甸地区发生的重大灾害制定有针对性的税收优惠政策。从以往的经验来看，这些有针对性的减税降</w:t>
      </w:r>
      <w:proofErr w:type="gramStart"/>
      <w:r w:rsidRPr="0061702C">
        <w:rPr>
          <w:rFonts w:hint="eastAsia"/>
        </w:rPr>
        <w:t>费政策</w:t>
      </w:r>
      <w:proofErr w:type="gramEnd"/>
      <w:r w:rsidRPr="0061702C">
        <w:rPr>
          <w:rFonts w:hint="eastAsia"/>
        </w:rPr>
        <w:t>一般包括在一定时期内免征受灾地区企业的企业所得税、对进口的灾害重建设备给予关税优惠、对受灾地区企业雇佣因灾害失去工作人员按实际招用人数和实际工作时间予以定额依次扣减增值税、营业税、城市维护建设税、教育费附加、地方教育附加等。</w:t>
      </w:r>
    </w:p>
    <w:p w14:paraId="6B0D9863" w14:textId="01E9E0BF" w:rsidR="006F1CFB" w:rsidRPr="0061702C" w:rsidRDefault="006F1CFB" w:rsidP="00A534FA">
      <w:pPr>
        <w:spacing w:before="156" w:after="156"/>
        <w:ind w:firstLine="480"/>
      </w:pPr>
      <w:r w:rsidRPr="0061702C">
        <w:rPr>
          <w:rFonts w:hint="eastAsia"/>
        </w:rPr>
        <w:t>目前一些地方</w:t>
      </w:r>
      <w:r w:rsidR="00CA2950" w:rsidRPr="0061702C">
        <w:rPr>
          <w:rFonts w:hint="eastAsia"/>
        </w:rPr>
        <w:t>政府</w:t>
      </w:r>
      <w:r w:rsidRPr="0061702C">
        <w:rPr>
          <w:rFonts w:hint="eastAsia"/>
        </w:rPr>
        <w:t>已经推出了一系列帮助中小企业度过此次难关的积极政策，如青岛</w:t>
      </w:r>
      <w:r w:rsidR="00A534FA" w:rsidRPr="0061702C">
        <w:rPr>
          <w:rFonts w:hint="eastAsia"/>
        </w:rPr>
        <w:t>、苏州都已</w:t>
      </w:r>
      <w:r w:rsidRPr="0061702C">
        <w:rPr>
          <w:rFonts w:hint="eastAsia"/>
        </w:rPr>
        <w:t>发布了支持中小企业</w:t>
      </w:r>
      <w:r w:rsidR="00A534FA" w:rsidRPr="0061702C">
        <w:rPr>
          <w:rFonts w:hint="eastAsia"/>
        </w:rPr>
        <w:t>稳定发展的文件通知</w:t>
      </w:r>
      <w:r w:rsidRPr="0061702C">
        <w:rPr>
          <w:rFonts w:hint="eastAsia"/>
        </w:rPr>
        <w:t>，其中</w:t>
      </w:r>
      <w:r w:rsidR="00A534FA" w:rsidRPr="0061702C">
        <w:rPr>
          <w:rFonts w:hint="eastAsia"/>
        </w:rPr>
        <w:t>均</w:t>
      </w:r>
      <w:r w:rsidRPr="0061702C">
        <w:rPr>
          <w:rFonts w:hint="eastAsia"/>
        </w:rPr>
        <w:t>提到</w:t>
      </w:r>
      <w:r w:rsidR="00A534FA" w:rsidRPr="0061702C">
        <w:rPr>
          <w:rFonts w:hint="eastAsia"/>
        </w:rPr>
        <w:t>对因疫情影响遭受重大损失的中小企业，可减征或者免征城镇土地使用税、房产税。</w:t>
      </w:r>
    </w:p>
    <w:p w14:paraId="73C8A74E" w14:textId="2B4E7C96" w:rsidR="007347F5" w:rsidRPr="0061702C" w:rsidRDefault="003C6ACD" w:rsidP="003C6ACD">
      <w:pPr>
        <w:spacing w:before="156" w:after="156"/>
        <w:ind w:firstLine="480"/>
      </w:pPr>
      <w:r w:rsidRPr="0061702C">
        <w:rPr>
          <w:rFonts w:hint="eastAsia"/>
        </w:rPr>
        <w:t>2</w:t>
      </w:r>
      <w:r w:rsidRPr="0061702C">
        <w:rPr>
          <w:rFonts w:hint="eastAsia"/>
        </w:rPr>
        <w:t>月</w:t>
      </w:r>
      <w:r w:rsidRPr="0061702C">
        <w:rPr>
          <w:rFonts w:hint="eastAsia"/>
        </w:rPr>
        <w:t>3</w:t>
      </w:r>
      <w:r w:rsidRPr="0061702C">
        <w:rPr>
          <w:rFonts w:hint="eastAsia"/>
        </w:rPr>
        <w:t>日，习近平总书记在中共中央政治局常务委员会召开的研究加强新型冠状病毒感染的肺炎疫情防控工作会议上指出，疫情防控不只是医药卫生问题，而是全方位的工作，</w:t>
      </w:r>
      <w:r w:rsidRPr="0061702C">
        <w:rPr>
          <w:rFonts w:hint="eastAsia"/>
          <w:b/>
          <w:bCs/>
        </w:rPr>
        <w:t>各项工作都要为打赢疫情防控阻击战提供支持</w:t>
      </w:r>
      <w:r w:rsidRPr="0061702C">
        <w:rPr>
          <w:rFonts w:hint="eastAsia"/>
        </w:rPr>
        <w:t>。</w:t>
      </w:r>
      <w:r w:rsidR="004D518E" w:rsidRPr="0061702C">
        <w:rPr>
          <w:rFonts w:hint="eastAsia"/>
        </w:rPr>
        <w:t>2</w:t>
      </w:r>
      <w:r w:rsidR="004D518E" w:rsidRPr="0061702C">
        <w:rPr>
          <w:rFonts w:hint="eastAsia"/>
        </w:rPr>
        <w:t>月</w:t>
      </w:r>
      <w:r w:rsidR="004D518E" w:rsidRPr="0061702C">
        <w:rPr>
          <w:rFonts w:hint="eastAsia"/>
        </w:rPr>
        <w:t>5</w:t>
      </w:r>
      <w:r w:rsidR="004D518E" w:rsidRPr="0061702C">
        <w:rPr>
          <w:rFonts w:hint="eastAsia"/>
        </w:rPr>
        <w:t>日</w:t>
      </w:r>
      <w:r w:rsidRPr="0061702C">
        <w:rPr>
          <w:rFonts w:hint="eastAsia"/>
        </w:rPr>
        <w:t>，李克强总理在</w:t>
      </w:r>
      <w:r w:rsidR="004D518E" w:rsidRPr="0061702C">
        <w:rPr>
          <w:rFonts w:hint="eastAsia"/>
        </w:rPr>
        <w:t>国务院常务会议</w:t>
      </w:r>
      <w:r w:rsidRPr="0061702C">
        <w:rPr>
          <w:rFonts w:hint="eastAsia"/>
        </w:rPr>
        <w:t>上</w:t>
      </w:r>
      <w:r w:rsidR="002851A4" w:rsidRPr="0061702C">
        <w:rPr>
          <w:rFonts w:hint="eastAsia"/>
        </w:rPr>
        <w:t>，</w:t>
      </w:r>
      <w:r w:rsidRPr="0061702C">
        <w:rPr>
          <w:rFonts w:hint="eastAsia"/>
        </w:rPr>
        <w:t>也</w:t>
      </w:r>
      <w:r w:rsidR="004D518E" w:rsidRPr="0061702C">
        <w:rPr>
          <w:rFonts w:hint="eastAsia"/>
        </w:rPr>
        <w:t>要求切实做好疫情防控重点医疗物资和生活必需品保供工作，</w:t>
      </w:r>
      <w:r w:rsidR="004D518E" w:rsidRPr="0061702C">
        <w:rPr>
          <w:rFonts w:hint="eastAsia"/>
          <w:b/>
          <w:bCs/>
        </w:rPr>
        <w:t>确定支持疫情防控和相关行业企业的财税金融政策。</w:t>
      </w:r>
      <w:r w:rsidR="007347F5" w:rsidRPr="0061702C">
        <w:rPr>
          <w:rFonts w:hint="eastAsia"/>
        </w:rPr>
        <w:t>目前，财政部已经出台了鼓励清算机构、银行业金融机构对向慈善机构账户或疫区专用账户的转账汇款业务减免服务手续费、</w:t>
      </w:r>
      <w:r w:rsidR="007347F5" w:rsidRPr="0061702C">
        <w:rPr>
          <w:rFonts w:hint="eastAsia"/>
          <w:b/>
          <w:bCs/>
        </w:rPr>
        <w:t>对疫情防控重点保障企业贷款给予财政贴息支持</w:t>
      </w:r>
      <w:r w:rsidR="007347F5" w:rsidRPr="0061702C">
        <w:rPr>
          <w:rFonts w:hint="eastAsia"/>
        </w:rPr>
        <w:t>等积极政策。</w:t>
      </w:r>
    </w:p>
    <w:p w14:paraId="6FAF95C6" w14:textId="53B577FA" w:rsidR="007207B0" w:rsidRPr="0061702C" w:rsidRDefault="001F13DD" w:rsidP="003C6ACD">
      <w:pPr>
        <w:spacing w:before="156" w:after="156"/>
        <w:ind w:firstLine="480"/>
      </w:pPr>
      <w:r w:rsidRPr="0061702C">
        <w:rPr>
          <w:rFonts w:hint="eastAsia"/>
        </w:rPr>
        <w:t>因此，</w:t>
      </w:r>
      <w:r w:rsidR="00BF5235" w:rsidRPr="0061702C">
        <w:rPr>
          <w:rFonts w:hint="eastAsia"/>
        </w:rPr>
        <w:t>鉴于</w:t>
      </w:r>
      <w:r w:rsidR="007207B0" w:rsidRPr="0061702C">
        <w:rPr>
          <w:rFonts w:hint="eastAsia"/>
        </w:rPr>
        <w:t>此次</w:t>
      </w:r>
      <w:r w:rsidR="00BF5235" w:rsidRPr="0061702C">
        <w:rPr>
          <w:rFonts w:hint="eastAsia"/>
        </w:rPr>
        <w:t>新冠</w:t>
      </w:r>
      <w:r w:rsidR="007207B0" w:rsidRPr="0061702C">
        <w:rPr>
          <w:rFonts w:hint="eastAsia"/>
        </w:rPr>
        <w:t>疫情</w:t>
      </w:r>
      <w:r w:rsidR="00BF5235" w:rsidRPr="0061702C">
        <w:rPr>
          <w:rFonts w:hint="eastAsia"/>
        </w:rPr>
        <w:t>影响之大、波及之广，后续随着疫情防控进展国家是否还会进一步出台针对</w:t>
      </w:r>
      <w:r w:rsidR="007207B0" w:rsidRPr="0061702C">
        <w:rPr>
          <w:rFonts w:hint="eastAsia"/>
        </w:rPr>
        <w:t>湖北等受灾严重地区或全国范围内适用的减税降费政策</w:t>
      </w:r>
      <w:r w:rsidR="00BF5235" w:rsidRPr="0061702C">
        <w:rPr>
          <w:rFonts w:hint="eastAsia"/>
        </w:rPr>
        <w:t>，</w:t>
      </w:r>
      <w:r w:rsidRPr="0061702C">
        <w:rPr>
          <w:rFonts w:hint="eastAsia"/>
        </w:rPr>
        <w:t>都值得关注。</w:t>
      </w:r>
      <w:r w:rsidRPr="0061702C">
        <w:rPr>
          <w:rFonts w:hint="eastAsia"/>
          <w:b/>
          <w:bCs/>
        </w:rPr>
        <w:t>我们</w:t>
      </w:r>
      <w:r w:rsidR="00BF5235" w:rsidRPr="0061702C">
        <w:rPr>
          <w:rFonts w:hint="eastAsia"/>
          <w:b/>
          <w:bCs/>
        </w:rPr>
        <w:t>建议</w:t>
      </w:r>
      <w:r w:rsidR="00A7399B" w:rsidRPr="0061702C">
        <w:rPr>
          <w:rFonts w:hint="eastAsia"/>
          <w:b/>
        </w:rPr>
        <w:t>金融（融资）租赁公司</w:t>
      </w:r>
      <w:r w:rsidR="005010FC" w:rsidRPr="0061702C">
        <w:rPr>
          <w:rFonts w:hint="eastAsia"/>
          <w:b/>
        </w:rPr>
        <w:t>随时关注国家税收政策变化，</w:t>
      </w:r>
      <w:r w:rsidR="00BF5235" w:rsidRPr="0061702C">
        <w:rPr>
          <w:rFonts w:hint="eastAsia"/>
          <w:b/>
        </w:rPr>
        <w:t>提前做好筹划和应对</w:t>
      </w:r>
      <w:r w:rsidR="002D0289" w:rsidRPr="0061702C">
        <w:rPr>
          <w:rFonts w:hint="eastAsia"/>
          <w:b/>
        </w:rPr>
        <w:t>。</w:t>
      </w:r>
    </w:p>
    <w:p w14:paraId="12E3BE2A" w14:textId="3956A63E" w:rsidR="00D37636" w:rsidRPr="0061702C" w:rsidRDefault="002D0289" w:rsidP="004E4EB7">
      <w:pPr>
        <w:spacing w:before="156" w:after="156"/>
        <w:ind w:firstLine="482"/>
        <w:rPr>
          <w:b/>
        </w:rPr>
      </w:pPr>
      <w:r w:rsidRPr="0061702C">
        <w:rPr>
          <w:rFonts w:hint="eastAsia"/>
          <w:b/>
        </w:rPr>
        <w:t>疫情虽然一时来势凶猛，但是我们</w:t>
      </w:r>
      <w:r w:rsidR="00686385" w:rsidRPr="0061702C">
        <w:rPr>
          <w:rFonts w:hint="eastAsia"/>
          <w:b/>
        </w:rPr>
        <w:t>有信心</w:t>
      </w:r>
      <w:r w:rsidRPr="0061702C">
        <w:rPr>
          <w:rFonts w:hint="eastAsia"/>
          <w:b/>
        </w:rPr>
        <w:t>在</w:t>
      </w:r>
      <w:r w:rsidR="005608FD" w:rsidRPr="0061702C">
        <w:rPr>
          <w:rFonts w:hint="eastAsia"/>
          <w:b/>
        </w:rPr>
        <w:t>党</w:t>
      </w:r>
      <w:r w:rsidR="004C7F12" w:rsidRPr="0061702C">
        <w:rPr>
          <w:rFonts w:hint="eastAsia"/>
          <w:b/>
        </w:rPr>
        <w:t>中央的</w:t>
      </w:r>
      <w:r w:rsidR="005608FD" w:rsidRPr="0061702C">
        <w:rPr>
          <w:rFonts w:hint="eastAsia"/>
          <w:b/>
        </w:rPr>
        <w:t>领导下</w:t>
      </w:r>
      <w:r w:rsidR="004C7F12" w:rsidRPr="0061702C">
        <w:rPr>
          <w:rFonts w:hint="eastAsia"/>
          <w:b/>
        </w:rPr>
        <w:t>，全国人民</w:t>
      </w:r>
      <w:r w:rsidRPr="0061702C">
        <w:rPr>
          <w:rFonts w:hint="eastAsia"/>
          <w:b/>
        </w:rPr>
        <w:t>万众一心</w:t>
      </w:r>
      <w:r w:rsidR="00686385" w:rsidRPr="0061702C">
        <w:rPr>
          <w:rFonts w:hint="eastAsia"/>
          <w:b/>
        </w:rPr>
        <w:t>、</w:t>
      </w:r>
      <w:r w:rsidR="004C7F12" w:rsidRPr="0061702C">
        <w:rPr>
          <w:rFonts w:hint="eastAsia"/>
          <w:b/>
        </w:rPr>
        <w:t>攻坚克难</w:t>
      </w:r>
      <w:r w:rsidRPr="0061702C">
        <w:rPr>
          <w:rFonts w:hint="eastAsia"/>
          <w:b/>
        </w:rPr>
        <w:t>，</w:t>
      </w:r>
      <w:r w:rsidR="00686385" w:rsidRPr="0061702C">
        <w:rPr>
          <w:rFonts w:hint="eastAsia"/>
          <w:b/>
        </w:rPr>
        <w:t>一定能够</w:t>
      </w:r>
      <w:r w:rsidR="004C7F12" w:rsidRPr="0061702C">
        <w:rPr>
          <w:rFonts w:hint="eastAsia"/>
          <w:b/>
        </w:rPr>
        <w:t>打赢此次疫情狙击战。</w:t>
      </w:r>
    </w:p>
    <w:p w14:paraId="4B04E722" w14:textId="77777777" w:rsidR="00D37636" w:rsidRPr="0061702C" w:rsidRDefault="00D37636">
      <w:pPr>
        <w:widowControl/>
        <w:spacing w:beforeLines="0" w:before="0" w:afterLines="0" w:after="0" w:line="240" w:lineRule="auto"/>
        <w:ind w:firstLineChars="0" w:firstLine="0"/>
        <w:jc w:val="left"/>
      </w:pPr>
      <w:r w:rsidRPr="0061702C">
        <w:br w:type="page"/>
      </w:r>
    </w:p>
    <w:p w14:paraId="6DB50599" w14:textId="560DFC07" w:rsidR="00AD2794" w:rsidRPr="0061702C" w:rsidRDefault="00D37636" w:rsidP="00743735">
      <w:pPr>
        <w:pStyle w:val="1"/>
        <w:spacing w:before="312" w:after="156"/>
        <w:ind w:firstLineChars="0" w:firstLine="0"/>
      </w:pPr>
      <w:r w:rsidRPr="0061702C">
        <w:rPr>
          <w:rFonts w:hint="eastAsia"/>
        </w:rPr>
        <w:lastRenderedPageBreak/>
        <w:t>附件一：税务行政许可申请表</w:t>
      </w:r>
      <w:r w:rsidR="00980F37" w:rsidRPr="0061702C">
        <w:rPr>
          <w:rFonts w:hint="eastAsia"/>
        </w:rPr>
        <w:t>（例）</w:t>
      </w:r>
    </w:p>
    <w:p w14:paraId="31068185" w14:textId="77777777" w:rsidR="00D37636" w:rsidRPr="0061702C" w:rsidRDefault="00D37636" w:rsidP="00743735">
      <w:pPr>
        <w:widowControl/>
        <w:overflowPunct w:val="0"/>
        <w:autoSpaceDE w:val="0"/>
        <w:autoSpaceDN w:val="0"/>
        <w:adjustRightInd w:val="0"/>
        <w:spacing w:beforeLines="0" w:before="120" w:afterLines="0" w:after="120" w:line="240" w:lineRule="auto"/>
        <w:ind w:firstLineChars="0" w:firstLine="0"/>
        <w:jc w:val="center"/>
        <w:rPr>
          <w:rFonts w:ascii="宋体" w:eastAsia="宋体" w:hAnsi="宋体" w:cs="Times New Roman"/>
          <w:sz w:val="36"/>
          <w:szCs w:val="36"/>
        </w:rPr>
      </w:pPr>
      <w:r w:rsidRPr="0061702C">
        <w:rPr>
          <w:rFonts w:ascii="宋体" w:eastAsia="宋体" w:hAnsi="宋体" w:cs="Times New Roman" w:hint="eastAsia"/>
          <w:sz w:val="36"/>
          <w:szCs w:val="36"/>
        </w:rPr>
        <w:t>税务行政许可申请表</w:t>
      </w:r>
    </w:p>
    <w:p w14:paraId="61A396FE" w14:textId="77777777" w:rsidR="00D37636" w:rsidRPr="0061702C" w:rsidRDefault="00D37636" w:rsidP="00D37636">
      <w:pPr>
        <w:widowControl/>
        <w:overflowPunct w:val="0"/>
        <w:autoSpaceDE w:val="0"/>
        <w:autoSpaceDN w:val="0"/>
        <w:adjustRightInd w:val="0"/>
        <w:spacing w:beforeLines="0" w:before="0" w:afterLines="0" w:after="0" w:line="240" w:lineRule="auto"/>
        <w:ind w:firstLineChars="0" w:firstLine="0"/>
        <w:rPr>
          <w:rFonts w:ascii="宋体" w:eastAsia="宋体" w:hAnsi="宋体" w:cs="Times New Roman"/>
          <w:sz w:val="28"/>
          <w:szCs w:val="28"/>
        </w:rPr>
      </w:pPr>
      <w:r w:rsidRPr="0061702C">
        <w:rPr>
          <w:rFonts w:ascii="宋体" w:eastAsia="宋体" w:hAnsi="宋体" w:cs="Times New Roman" w:hint="eastAsia"/>
          <w:sz w:val="28"/>
          <w:szCs w:val="28"/>
        </w:rPr>
        <w:t xml:space="preserve">申请日期：   年    月    日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1800"/>
        <w:gridCol w:w="1800"/>
        <w:gridCol w:w="2092"/>
      </w:tblGrid>
      <w:tr w:rsidR="00D37636" w:rsidRPr="0061702C" w14:paraId="7A74CBF5" w14:textId="77777777" w:rsidTr="00743735">
        <w:trPr>
          <w:trHeight w:val="597"/>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BE479A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申</w:t>
            </w:r>
          </w:p>
          <w:p w14:paraId="671B93F1"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请</w:t>
            </w:r>
          </w:p>
          <w:p w14:paraId="28077F0F"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人</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2A23B9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申请人名称</w:t>
            </w:r>
          </w:p>
        </w:tc>
        <w:tc>
          <w:tcPr>
            <w:tcW w:w="5692" w:type="dxa"/>
            <w:gridSpan w:val="3"/>
            <w:tcBorders>
              <w:top w:val="single" w:sz="4" w:space="0" w:color="auto"/>
              <w:left w:val="single" w:sz="4" w:space="0" w:color="auto"/>
              <w:bottom w:val="single" w:sz="4" w:space="0" w:color="auto"/>
              <w:right w:val="single" w:sz="4" w:space="0" w:color="auto"/>
            </w:tcBorders>
            <w:vAlign w:val="center"/>
          </w:tcPr>
          <w:p w14:paraId="64D5D5B7"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tc>
      </w:tr>
      <w:tr w:rsidR="00D37636" w:rsidRPr="0061702C" w14:paraId="63A793D7" w14:textId="77777777" w:rsidTr="00743735">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16738"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FA1BAD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统一社会信用代码（纳税人识别号）</w:t>
            </w:r>
          </w:p>
        </w:tc>
        <w:tc>
          <w:tcPr>
            <w:tcW w:w="5692" w:type="dxa"/>
            <w:gridSpan w:val="3"/>
            <w:tcBorders>
              <w:top w:val="single" w:sz="4" w:space="0" w:color="auto"/>
              <w:left w:val="single" w:sz="4" w:space="0" w:color="auto"/>
              <w:bottom w:val="single" w:sz="4" w:space="0" w:color="auto"/>
              <w:right w:val="single" w:sz="4" w:space="0" w:color="auto"/>
            </w:tcBorders>
            <w:vAlign w:val="center"/>
          </w:tcPr>
          <w:p w14:paraId="6A8AA34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tc>
      </w:tr>
      <w:tr w:rsidR="00D37636" w:rsidRPr="0061702C" w14:paraId="7170B944" w14:textId="77777777" w:rsidTr="00743735">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F9B43"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354325B"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法定代表人</w:t>
            </w:r>
          </w:p>
          <w:p w14:paraId="601C9EC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（负责人）</w:t>
            </w:r>
          </w:p>
        </w:tc>
        <w:tc>
          <w:tcPr>
            <w:tcW w:w="5692" w:type="dxa"/>
            <w:gridSpan w:val="3"/>
            <w:tcBorders>
              <w:top w:val="single" w:sz="4" w:space="0" w:color="auto"/>
              <w:left w:val="single" w:sz="4" w:space="0" w:color="auto"/>
              <w:bottom w:val="single" w:sz="4" w:space="0" w:color="auto"/>
              <w:right w:val="single" w:sz="4" w:space="0" w:color="auto"/>
            </w:tcBorders>
            <w:vAlign w:val="center"/>
          </w:tcPr>
          <w:p w14:paraId="45052532"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tc>
      </w:tr>
      <w:tr w:rsidR="00D37636" w:rsidRPr="0061702C" w14:paraId="66F72406" w14:textId="77777777" w:rsidTr="00743735">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05832"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2C43E9F"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地址及邮政编码</w:t>
            </w:r>
          </w:p>
        </w:tc>
        <w:tc>
          <w:tcPr>
            <w:tcW w:w="5692" w:type="dxa"/>
            <w:gridSpan w:val="3"/>
            <w:tcBorders>
              <w:top w:val="single" w:sz="4" w:space="0" w:color="auto"/>
              <w:left w:val="single" w:sz="4" w:space="0" w:color="auto"/>
              <w:bottom w:val="single" w:sz="4" w:space="0" w:color="auto"/>
              <w:right w:val="single" w:sz="4" w:space="0" w:color="auto"/>
            </w:tcBorders>
            <w:vAlign w:val="center"/>
          </w:tcPr>
          <w:p w14:paraId="2DA3260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r>
      <w:tr w:rsidR="00D37636" w:rsidRPr="0061702C" w14:paraId="5A2AABF5" w14:textId="77777777" w:rsidTr="00743735">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DE494"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25A6D8E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经办人</w:t>
            </w:r>
          </w:p>
        </w:tc>
        <w:tc>
          <w:tcPr>
            <w:tcW w:w="1800" w:type="dxa"/>
            <w:tcBorders>
              <w:top w:val="single" w:sz="4" w:space="0" w:color="auto"/>
              <w:left w:val="single" w:sz="4" w:space="0" w:color="auto"/>
              <w:bottom w:val="single" w:sz="4" w:space="0" w:color="auto"/>
              <w:right w:val="single" w:sz="4" w:space="0" w:color="auto"/>
            </w:tcBorders>
            <w:vAlign w:val="center"/>
          </w:tcPr>
          <w:p w14:paraId="0CDC1FA4"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B68482"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rPr>
                <w:rFonts w:ascii="宋体" w:eastAsia="宋体" w:hAnsi="宋体" w:cs="Times New Roman"/>
                <w:szCs w:val="20"/>
              </w:rPr>
            </w:pPr>
            <w:r w:rsidRPr="0061702C">
              <w:rPr>
                <w:rFonts w:ascii="宋体" w:eastAsia="宋体" w:hAnsi="宋体" w:cs="Times New Roman" w:hint="eastAsia"/>
                <w:szCs w:val="20"/>
              </w:rPr>
              <w:t>身份证件号码</w:t>
            </w:r>
          </w:p>
        </w:tc>
        <w:tc>
          <w:tcPr>
            <w:tcW w:w="2092" w:type="dxa"/>
            <w:tcBorders>
              <w:top w:val="single" w:sz="4" w:space="0" w:color="auto"/>
              <w:left w:val="single" w:sz="4" w:space="0" w:color="auto"/>
              <w:bottom w:val="single" w:sz="4" w:space="0" w:color="auto"/>
              <w:right w:val="single" w:sz="4" w:space="0" w:color="auto"/>
            </w:tcBorders>
            <w:vAlign w:val="center"/>
          </w:tcPr>
          <w:p w14:paraId="3C065654"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r>
      <w:tr w:rsidR="00D37636" w:rsidRPr="0061702C" w14:paraId="5E5705B1" w14:textId="77777777" w:rsidTr="00743735">
        <w:trPr>
          <w:trHeight w:val="6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3AEDF"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82864D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14:paraId="00B0B4E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6185830"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联系地址</w:t>
            </w:r>
          </w:p>
        </w:tc>
        <w:tc>
          <w:tcPr>
            <w:tcW w:w="2092" w:type="dxa"/>
            <w:tcBorders>
              <w:top w:val="single" w:sz="4" w:space="0" w:color="auto"/>
              <w:left w:val="single" w:sz="4" w:space="0" w:color="auto"/>
              <w:bottom w:val="single" w:sz="4" w:space="0" w:color="auto"/>
              <w:right w:val="single" w:sz="4" w:space="0" w:color="auto"/>
            </w:tcBorders>
            <w:vAlign w:val="center"/>
          </w:tcPr>
          <w:p w14:paraId="3EFBD63F"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r>
      <w:tr w:rsidR="00D37636" w:rsidRPr="0061702C" w14:paraId="0576BD9C" w14:textId="77777777" w:rsidTr="00743735">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22E84"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C3F6846"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委托代理人</w:t>
            </w:r>
          </w:p>
        </w:tc>
        <w:tc>
          <w:tcPr>
            <w:tcW w:w="1800" w:type="dxa"/>
            <w:tcBorders>
              <w:top w:val="single" w:sz="4" w:space="0" w:color="auto"/>
              <w:left w:val="single" w:sz="4" w:space="0" w:color="auto"/>
              <w:bottom w:val="single" w:sz="4" w:space="0" w:color="auto"/>
              <w:right w:val="single" w:sz="4" w:space="0" w:color="auto"/>
            </w:tcBorders>
            <w:vAlign w:val="center"/>
          </w:tcPr>
          <w:p w14:paraId="07903BF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3595A3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身份证件号码</w:t>
            </w:r>
          </w:p>
        </w:tc>
        <w:tc>
          <w:tcPr>
            <w:tcW w:w="2092" w:type="dxa"/>
            <w:tcBorders>
              <w:top w:val="single" w:sz="4" w:space="0" w:color="auto"/>
              <w:left w:val="single" w:sz="4" w:space="0" w:color="auto"/>
              <w:bottom w:val="single" w:sz="4" w:space="0" w:color="auto"/>
              <w:right w:val="single" w:sz="4" w:space="0" w:color="auto"/>
            </w:tcBorders>
            <w:vAlign w:val="center"/>
          </w:tcPr>
          <w:p w14:paraId="55E6772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r>
      <w:tr w:rsidR="00D37636" w:rsidRPr="0061702C" w14:paraId="409C7B99" w14:textId="77777777" w:rsidTr="00743735">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4CF5B" w14:textId="77777777" w:rsidR="00D37636" w:rsidRPr="0061702C" w:rsidRDefault="00D37636" w:rsidP="00D37636">
            <w:pPr>
              <w:widowControl/>
              <w:spacing w:beforeLines="0" w:before="0" w:afterLines="0" w:after="0" w:line="240" w:lineRule="auto"/>
              <w:ind w:firstLineChars="0" w:firstLine="0"/>
              <w:jc w:val="left"/>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4BA3AD0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14:paraId="6132A124"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E5CBE9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r w:rsidRPr="0061702C">
              <w:rPr>
                <w:rFonts w:ascii="宋体" w:eastAsia="宋体" w:hAnsi="宋体" w:cs="Times New Roman" w:hint="eastAsia"/>
                <w:szCs w:val="20"/>
              </w:rPr>
              <w:t>联系地址</w:t>
            </w:r>
          </w:p>
        </w:tc>
        <w:tc>
          <w:tcPr>
            <w:tcW w:w="2092" w:type="dxa"/>
            <w:tcBorders>
              <w:top w:val="single" w:sz="4" w:space="0" w:color="auto"/>
              <w:left w:val="single" w:sz="4" w:space="0" w:color="auto"/>
              <w:bottom w:val="single" w:sz="4" w:space="0" w:color="auto"/>
              <w:right w:val="single" w:sz="4" w:space="0" w:color="auto"/>
            </w:tcBorders>
            <w:vAlign w:val="center"/>
          </w:tcPr>
          <w:p w14:paraId="77097362"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500" w:lineRule="exact"/>
              <w:ind w:firstLineChars="0" w:firstLine="0"/>
              <w:jc w:val="center"/>
              <w:rPr>
                <w:rFonts w:ascii="宋体" w:eastAsia="宋体" w:hAnsi="宋体" w:cs="Times New Roman"/>
                <w:szCs w:val="20"/>
              </w:rPr>
            </w:pPr>
          </w:p>
        </w:tc>
      </w:tr>
      <w:tr w:rsidR="00D37636" w:rsidRPr="0061702C" w14:paraId="7C06297F" w14:textId="77777777" w:rsidTr="00743735">
        <w:trPr>
          <w:trHeight w:val="3252"/>
        </w:trPr>
        <w:tc>
          <w:tcPr>
            <w:tcW w:w="828" w:type="dxa"/>
            <w:tcBorders>
              <w:top w:val="single" w:sz="4" w:space="0" w:color="auto"/>
              <w:left w:val="single" w:sz="4" w:space="0" w:color="auto"/>
              <w:bottom w:val="single" w:sz="4" w:space="0" w:color="auto"/>
              <w:right w:val="single" w:sz="4" w:space="0" w:color="auto"/>
            </w:tcBorders>
            <w:vAlign w:val="center"/>
          </w:tcPr>
          <w:p w14:paraId="4E3E864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申</w:t>
            </w:r>
          </w:p>
          <w:p w14:paraId="4FB3437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2B30F47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请</w:t>
            </w:r>
          </w:p>
          <w:p w14:paraId="102056B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43AACB1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事</w:t>
            </w:r>
          </w:p>
          <w:p w14:paraId="0A3E4F2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136F798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项</w:t>
            </w:r>
          </w:p>
        </w:tc>
        <w:tc>
          <w:tcPr>
            <w:tcW w:w="7672" w:type="dxa"/>
            <w:gridSpan w:val="4"/>
            <w:tcBorders>
              <w:top w:val="single" w:sz="4" w:space="0" w:color="auto"/>
              <w:left w:val="single" w:sz="4" w:space="0" w:color="auto"/>
              <w:bottom w:val="single" w:sz="4" w:space="0" w:color="auto"/>
              <w:right w:val="single" w:sz="4" w:space="0" w:color="auto"/>
            </w:tcBorders>
            <w:vAlign w:val="center"/>
            <w:hideMark/>
          </w:tcPr>
          <w:p w14:paraId="36966BF7"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□企业印制发票审批</w:t>
            </w:r>
          </w:p>
          <w:p w14:paraId="43B8AB7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□对纳税人延期申报的核准</w:t>
            </w:r>
          </w:p>
          <w:p w14:paraId="1E979C3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□对纳税人延期缴纳税款的核准</w:t>
            </w:r>
          </w:p>
          <w:p w14:paraId="39501670"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□对纳税人变更纳税定额的核准</w:t>
            </w:r>
          </w:p>
          <w:p w14:paraId="50798C3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□增值税专用发票（增值税税控系统）最高开票限额审批</w:t>
            </w:r>
          </w:p>
          <w:p w14:paraId="62052FC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jc w:val="left"/>
              <w:rPr>
                <w:rFonts w:ascii="宋体" w:eastAsia="宋体" w:hAnsi="宋体" w:cs="Times New Roman"/>
                <w:szCs w:val="20"/>
              </w:rPr>
            </w:pPr>
            <w:r w:rsidRPr="0061702C">
              <w:rPr>
                <w:rFonts w:ascii="宋体" w:eastAsia="宋体" w:hAnsi="宋体" w:cs="Times New Roman" w:hint="eastAsia"/>
                <w:szCs w:val="20"/>
              </w:rPr>
              <w:t>□对采取实际利润额预缴以外的其他企业所得税预缴方式的核定</w:t>
            </w:r>
          </w:p>
        </w:tc>
      </w:tr>
      <w:tr w:rsidR="00D37636" w:rsidRPr="0061702C" w14:paraId="65836AB4" w14:textId="77777777" w:rsidTr="00743735">
        <w:trPr>
          <w:trHeight w:val="1553"/>
        </w:trPr>
        <w:tc>
          <w:tcPr>
            <w:tcW w:w="828" w:type="dxa"/>
            <w:tcBorders>
              <w:top w:val="single" w:sz="4" w:space="0" w:color="auto"/>
              <w:left w:val="single" w:sz="4" w:space="0" w:color="auto"/>
              <w:bottom w:val="single" w:sz="4" w:space="0" w:color="auto"/>
              <w:right w:val="single" w:sz="4" w:space="0" w:color="auto"/>
            </w:tcBorders>
            <w:vAlign w:val="center"/>
          </w:tcPr>
          <w:p w14:paraId="1372EF4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3B52B0F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申</w:t>
            </w:r>
          </w:p>
          <w:p w14:paraId="6E5CC23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请</w:t>
            </w:r>
          </w:p>
          <w:p w14:paraId="7793657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材</w:t>
            </w:r>
          </w:p>
          <w:p w14:paraId="6CA8439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料</w:t>
            </w:r>
          </w:p>
          <w:p w14:paraId="0E36156F"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4BE0F680"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105D68A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6A850544"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0C27F4C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73E6E99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7C9BF12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057FB1C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0ED4BB5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12240FD0"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0C7F672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0EA5B6D7"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申</w:t>
            </w:r>
          </w:p>
          <w:p w14:paraId="0663FDE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450FFEF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请</w:t>
            </w:r>
          </w:p>
          <w:p w14:paraId="11B58CE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7CEBF3E0"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材</w:t>
            </w:r>
          </w:p>
          <w:p w14:paraId="02F7D6C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p w14:paraId="78F77A9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r w:rsidRPr="0061702C">
              <w:rPr>
                <w:rFonts w:ascii="宋体" w:eastAsia="宋体" w:hAnsi="宋体" w:cs="Times New Roman" w:hint="eastAsia"/>
                <w:szCs w:val="20"/>
              </w:rPr>
              <w:t>料</w:t>
            </w:r>
          </w:p>
          <w:p w14:paraId="4927CF9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0" w:firstLine="0"/>
              <w:jc w:val="center"/>
              <w:rPr>
                <w:rFonts w:ascii="宋体" w:eastAsia="宋体" w:hAnsi="宋体" w:cs="Times New Roman"/>
                <w:szCs w:val="20"/>
              </w:rPr>
            </w:pPr>
          </w:p>
        </w:tc>
        <w:tc>
          <w:tcPr>
            <w:tcW w:w="7672" w:type="dxa"/>
            <w:gridSpan w:val="4"/>
            <w:tcBorders>
              <w:top w:val="single" w:sz="4" w:space="0" w:color="auto"/>
              <w:left w:val="single" w:sz="4" w:space="0" w:color="auto"/>
              <w:bottom w:val="single" w:sz="4" w:space="0" w:color="auto"/>
              <w:right w:val="single" w:sz="4" w:space="0" w:color="auto"/>
            </w:tcBorders>
          </w:tcPr>
          <w:p w14:paraId="1753129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0"/>
              <w:rPr>
                <w:rFonts w:ascii="宋体" w:eastAsia="宋体" w:hAnsi="宋体" w:cs="Times New Roman"/>
                <w:szCs w:val="20"/>
              </w:rPr>
            </w:pPr>
            <w:r w:rsidRPr="0061702C">
              <w:rPr>
                <w:rFonts w:ascii="宋体" w:eastAsia="宋体" w:hAnsi="宋体" w:cs="Times New Roman" w:hint="eastAsia"/>
                <w:szCs w:val="20"/>
              </w:rPr>
              <w:lastRenderedPageBreak/>
              <w:t>除提供经办人身份证件（ □ ）外，应根据申请事项提供以下相应材料：</w:t>
            </w:r>
          </w:p>
          <w:p w14:paraId="68FD230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100" w:firstLine="241"/>
              <w:rPr>
                <w:rFonts w:ascii="宋体" w:eastAsia="宋体" w:hAnsi="宋体" w:cs="Times New Roman"/>
                <w:b/>
                <w:szCs w:val="20"/>
              </w:rPr>
            </w:pPr>
            <w:r w:rsidRPr="0061702C">
              <w:rPr>
                <w:rFonts w:ascii="宋体" w:eastAsia="宋体" w:hAnsi="宋体" w:cs="Times New Roman" w:hint="eastAsia"/>
                <w:b/>
                <w:szCs w:val="20"/>
              </w:rPr>
              <w:t>一、企业印制发票审批</w:t>
            </w:r>
            <w:r w:rsidRPr="0061702C">
              <w:rPr>
                <w:rFonts w:ascii="宋体" w:eastAsia="宋体" w:hAnsi="宋体" w:cs="Times New Roman" w:hint="eastAsia"/>
                <w:szCs w:val="20"/>
              </w:rPr>
              <w:t xml:space="preserve">                           </w:t>
            </w:r>
          </w:p>
          <w:p w14:paraId="52361DF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□1.《印刷经营许可证》或《其他印刷品印制许可证》</w:t>
            </w:r>
          </w:p>
          <w:p w14:paraId="01282C5B"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 xml:space="preserve">□2.生产设备、生产流程及安全管理制度            </w:t>
            </w:r>
          </w:p>
          <w:p w14:paraId="7D3A4532"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 xml:space="preserve">□3.生产工艺及产品检验制度                    </w:t>
            </w:r>
          </w:p>
          <w:p w14:paraId="3F7D7A77"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lastRenderedPageBreak/>
              <w:t xml:space="preserve">□4.保存、运输及交付相关制度                    </w:t>
            </w:r>
          </w:p>
          <w:p w14:paraId="4BCFEA71"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1"/>
              <w:rPr>
                <w:rFonts w:ascii="宋体" w:eastAsia="宋体" w:hAnsi="宋体" w:cs="Times New Roman"/>
                <w:b/>
                <w:szCs w:val="20"/>
              </w:rPr>
            </w:pPr>
            <w:r w:rsidRPr="0061702C">
              <w:rPr>
                <w:rFonts w:ascii="宋体" w:eastAsia="宋体" w:hAnsi="宋体" w:cs="Times New Roman" w:hint="eastAsia"/>
                <w:b/>
                <w:szCs w:val="20"/>
              </w:rPr>
              <w:t>二、对纳税人延期缴纳税款的核准</w:t>
            </w:r>
          </w:p>
          <w:p w14:paraId="0261C845"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□1.延期缴纳税款申请审批表</w:t>
            </w:r>
          </w:p>
          <w:p w14:paraId="7C4CC306"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14:paraId="27E2B3B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□3.当期货币资金余额情况及所有银行存款账户的对账单</w:t>
            </w:r>
          </w:p>
          <w:p w14:paraId="3F15720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□4.应付职工工资和社会保险费等省税务机关要求提供的支出预算</w:t>
            </w:r>
          </w:p>
          <w:p w14:paraId="34C49518"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□5.资产负债表</w:t>
            </w:r>
          </w:p>
          <w:p w14:paraId="74987AAE"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100" w:firstLine="241"/>
              <w:rPr>
                <w:rFonts w:ascii="宋体" w:eastAsia="宋体" w:hAnsi="宋体" w:cs="Times New Roman"/>
                <w:b/>
                <w:szCs w:val="20"/>
              </w:rPr>
            </w:pPr>
            <w:r w:rsidRPr="0061702C">
              <w:rPr>
                <w:rFonts w:ascii="宋体" w:eastAsia="宋体" w:hAnsi="宋体" w:cs="Times New Roman" w:hint="eastAsia"/>
                <w:b/>
                <w:szCs w:val="20"/>
              </w:rPr>
              <w:t>三、对纳税人延期申报的核准</w:t>
            </w:r>
          </w:p>
          <w:p w14:paraId="18A7518F"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□1.延期申报申请核准表</w:t>
            </w:r>
          </w:p>
          <w:p w14:paraId="65F0A79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□2.确有困难不能正常申报的情况说明</w:t>
            </w:r>
          </w:p>
          <w:p w14:paraId="5C5A91D1"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240" w:lineRule="auto"/>
              <w:ind w:firstLineChars="100" w:firstLine="241"/>
              <w:rPr>
                <w:rFonts w:ascii="宋体" w:eastAsia="宋体" w:hAnsi="宋体" w:cs="Times New Roman"/>
                <w:b/>
                <w:szCs w:val="20"/>
              </w:rPr>
            </w:pPr>
            <w:r w:rsidRPr="0061702C">
              <w:rPr>
                <w:rFonts w:ascii="宋体" w:eastAsia="宋体" w:hAnsi="宋体" w:cs="Times New Roman" w:hint="eastAsia"/>
                <w:b/>
                <w:szCs w:val="20"/>
              </w:rPr>
              <w:t>四、对纳税人变更纳税定额的核准</w:t>
            </w:r>
          </w:p>
          <w:p w14:paraId="1998D4B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□申请变更纳税定额的相关证明材料</w:t>
            </w:r>
          </w:p>
          <w:p w14:paraId="17256FDD"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1"/>
              <w:rPr>
                <w:rFonts w:ascii="宋体" w:eastAsia="宋体" w:hAnsi="宋体" w:cs="Times New Roman"/>
                <w:b/>
                <w:szCs w:val="20"/>
              </w:rPr>
            </w:pPr>
            <w:r w:rsidRPr="0061702C">
              <w:rPr>
                <w:rFonts w:ascii="宋体" w:eastAsia="宋体" w:hAnsi="宋体" w:cs="Times New Roman" w:hint="eastAsia"/>
                <w:b/>
                <w:szCs w:val="20"/>
              </w:rPr>
              <w:t>五、增值税专用发票（增值税税控系统）最高开票限额审批</w:t>
            </w:r>
          </w:p>
          <w:p w14:paraId="12411CA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□增值税专用发票最高开票限额申请单</w:t>
            </w:r>
          </w:p>
          <w:p w14:paraId="66F5AC7A"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1"/>
              <w:rPr>
                <w:rFonts w:ascii="宋体" w:eastAsia="宋体" w:hAnsi="宋体" w:cs="Times New Roman"/>
                <w:b/>
                <w:szCs w:val="20"/>
              </w:rPr>
            </w:pPr>
            <w:r w:rsidRPr="0061702C">
              <w:rPr>
                <w:rFonts w:ascii="宋体" w:eastAsia="宋体" w:hAnsi="宋体" w:cs="Times New Roman" w:hint="eastAsia"/>
                <w:b/>
                <w:szCs w:val="20"/>
              </w:rPr>
              <w:t>六、对采取实际利润额预缴以外的其他企业所得税预缴方式的核定</w:t>
            </w:r>
          </w:p>
          <w:p w14:paraId="79E6B4C9"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400" w:lineRule="exact"/>
              <w:ind w:firstLineChars="100" w:firstLine="240"/>
              <w:rPr>
                <w:rFonts w:ascii="宋体" w:eastAsia="宋体" w:hAnsi="宋体" w:cs="Times New Roman"/>
                <w:szCs w:val="20"/>
              </w:rPr>
            </w:pPr>
            <w:r w:rsidRPr="0061702C">
              <w:rPr>
                <w:rFonts w:ascii="宋体" w:eastAsia="宋体" w:hAnsi="宋体" w:cs="Times New Roman" w:hint="eastAsia"/>
                <w:szCs w:val="20"/>
              </w:rPr>
              <w:t>□按照月度或者季度的实际利润额预缴确有困难的证明材料</w:t>
            </w:r>
          </w:p>
          <w:p w14:paraId="22B27583"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1"/>
              <w:rPr>
                <w:rFonts w:ascii="宋体" w:eastAsia="宋体" w:hAnsi="宋体" w:cs="Times New Roman"/>
                <w:b/>
                <w:szCs w:val="20"/>
              </w:rPr>
            </w:pPr>
          </w:p>
          <w:p w14:paraId="3352EB0C"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1"/>
              <w:rPr>
                <w:rFonts w:ascii="宋体" w:eastAsia="宋体" w:hAnsi="宋体" w:cs="Times New Roman"/>
                <w:b/>
                <w:szCs w:val="20"/>
              </w:rPr>
            </w:pPr>
          </w:p>
          <w:p w14:paraId="0F0FF7A4"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1"/>
              <w:rPr>
                <w:rFonts w:ascii="宋体" w:eastAsia="宋体" w:hAnsi="宋体" w:cs="Times New Roman"/>
                <w:b/>
                <w:szCs w:val="20"/>
              </w:rPr>
            </w:pPr>
            <w:r w:rsidRPr="0061702C">
              <w:rPr>
                <w:rFonts w:ascii="宋体" w:eastAsia="宋体" w:hAnsi="宋体" w:cs="Times New Roman" w:hint="eastAsia"/>
                <w:b/>
                <w:szCs w:val="20"/>
              </w:rPr>
              <w:t>委托代理人提出申请的，还应当提供代理委托书（ □ ）、代理人身份证件（ □ ）。</w:t>
            </w:r>
          </w:p>
          <w:p w14:paraId="729BFE9B" w14:textId="77777777" w:rsidR="00D37636" w:rsidRPr="0061702C" w:rsidRDefault="00D37636" w:rsidP="00D37636">
            <w:pPr>
              <w:widowControl/>
              <w:tabs>
                <w:tab w:val="center" w:pos="4153"/>
                <w:tab w:val="right" w:pos="8306"/>
              </w:tabs>
              <w:overflowPunct w:val="0"/>
              <w:autoSpaceDE w:val="0"/>
              <w:autoSpaceDN w:val="0"/>
              <w:adjustRightInd w:val="0"/>
              <w:spacing w:beforeLines="0" w:before="0" w:afterLines="0" w:after="0" w:line="360" w:lineRule="exact"/>
              <w:ind w:firstLineChars="100" w:firstLine="240"/>
              <w:rPr>
                <w:rFonts w:ascii="宋体" w:eastAsia="宋体" w:hAnsi="宋体" w:cs="Times New Roman"/>
                <w:szCs w:val="20"/>
              </w:rPr>
            </w:pPr>
          </w:p>
        </w:tc>
      </w:tr>
    </w:tbl>
    <w:p w14:paraId="7DA178E4" w14:textId="77777777" w:rsidR="00D37636" w:rsidRPr="0061702C" w:rsidRDefault="00D37636" w:rsidP="00D37636">
      <w:pPr>
        <w:widowControl/>
        <w:overflowPunct w:val="0"/>
        <w:autoSpaceDE w:val="0"/>
        <w:autoSpaceDN w:val="0"/>
        <w:adjustRightInd w:val="0"/>
        <w:spacing w:beforeLines="0" w:before="0" w:afterLines="0" w:after="0" w:line="240" w:lineRule="auto"/>
        <w:ind w:firstLineChars="0" w:firstLine="0"/>
        <w:rPr>
          <w:rFonts w:ascii="仿宋_GB2312" w:eastAsia="仿宋_GB2312" w:cs="Times New Roman"/>
          <w:sz w:val="32"/>
          <w:szCs w:val="32"/>
        </w:rPr>
      </w:pPr>
    </w:p>
    <w:p w14:paraId="36A7CC8C" w14:textId="34263893" w:rsidR="00D37636" w:rsidRPr="0061702C" w:rsidRDefault="00D37636" w:rsidP="00D37636">
      <w:pPr>
        <w:widowControl/>
        <w:overflowPunct w:val="0"/>
        <w:autoSpaceDE w:val="0"/>
        <w:autoSpaceDN w:val="0"/>
        <w:adjustRightInd w:val="0"/>
        <w:spacing w:beforeLines="0" w:before="0" w:afterLines="0" w:after="0" w:line="240" w:lineRule="auto"/>
        <w:ind w:firstLineChars="0" w:firstLine="0"/>
        <w:rPr>
          <w:rFonts w:ascii="宋体" w:eastAsia="宋体" w:hAnsi="宋体" w:cs="Times New Roman"/>
          <w:sz w:val="28"/>
          <w:szCs w:val="28"/>
        </w:rPr>
      </w:pPr>
      <w:r w:rsidRPr="0061702C">
        <w:rPr>
          <w:rFonts w:ascii="宋体" w:eastAsia="宋体" w:hAnsi="宋体" w:cs="Times New Roman" w:hint="eastAsia"/>
          <w:sz w:val="28"/>
          <w:szCs w:val="28"/>
        </w:rPr>
        <w:t>收件人：                        收件日期：   年   月   日</w:t>
      </w:r>
    </w:p>
    <w:p w14:paraId="5E5EEB4D" w14:textId="77777777" w:rsidR="00D37636" w:rsidRPr="0061702C" w:rsidRDefault="00D37636" w:rsidP="00743735">
      <w:pPr>
        <w:widowControl/>
        <w:overflowPunct w:val="0"/>
        <w:autoSpaceDE w:val="0"/>
        <w:autoSpaceDN w:val="0"/>
        <w:adjustRightInd w:val="0"/>
        <w:spacing w:beforeLines="0" w:before="120" w:afterLines="0" w:after="120" w:line="560" w:lineRule="exact"/>
        <w:ind w:firstLineChars="0" w:firstLine="0"/>
        <w:rPr>
          <w:rFonts w:ascii="宋体" w:eastAsia="宋体" w:hAnsi="宋体" w:cs="Times New Roman"/>
          <w:sz w:val="28"/>
          <w:szCs w:val="28"/>
        </w:rPr>
      </w:pPr>
      <w:r w:rsidRPr="0061702C">
        <w:rPr>
          <w:rFonts w:ascii="宋体" w:eastAsia="宋体" w:hAnsi="宋体" w:cs="Times New Roman" w:hint="eastAsia"/>
          <w:sz w:val="28"/>
          <w:szCs w:val="28"/>
        </w:rPr>
        <w:t>编  号：</w:t>
      </w:r>
    </w:p>
    <w:p w14:paraId="3D8486BF" w14:textId="6D1E863D" w:rsidR="00D37636" w:rsidRPr="0061702C" w:rsidRDefault="00D37636">
      <w:pPr>
        <w:widowControl/>
        <w:spacing w:beforeLines="0" w:before="0" w:afterLines="0" w:after="0" w:line="240" w:lineRule="auto"/>
        <w:ind w:firstLineChars="0" w:firstLine="0"/>
        <w:jc w:val="left"/>
      </w:pPr>
      <w:r w:rsidRPr="0061702C">
        <w:br w:type="page"/>
      </w:r>
    </w:p>
    <w:p w14:paraId="4710C5C6" w14:textId="4D4FAA22" w:rsidR="00D37636" w:rsidRPr="0061702C" w:rsidRDefault="00D37636" w:rsidP="00D37636">
      <w:pPr>
        <w:pStyle w:val="1"/>
        <w:spacing w:before="312" w:after="156"/>
        <w:ind w:firstLineChars="0" w:firstLine="0"/>
      </w:pPr>
      <w:r w:rsidRPr="0061702C">
        <w:rPr>
          <w:rFonts w:hint="eastAsia"/>
        </w:rPr>
        <w:lastRenderedPageBreak/>
        <w:t>附件二：延期申报申请核准表</w:t>
      </w:r>
      <w:r w:rsidR="00980F37" w:rsidRPr="0061702C">
        <w:rPr>
          <w:rFonts w:hint="eastAsia"/>
        </w:rPr>
        <w:t>（例）</w:t>
      </w:r>
    </w:p>
    <w:p w14:paraId="428AF9AB" w14:textId="77777777" w:rsidR="00D37636" w:rsidRPr="0061702C" w:rsidRDefault="00D37636" w:rsidP="00743735">
      <w:pPr>
        <w:spacing w:beforeLines="0" w:before="120" w:afterLines="0" w:after="120" w:line="240" w:lineRule="auto"/>
        <w:ind w:firstLineChars="0" w:firstLine="0"/>
        <w:jc w:val="center"/>
        <w:rPr>
          <w:rFonts w:ascii="Calibri" w:eastAsia="宋体" w:hAnsi="Calibri" w:cs="Times New Roman"/>
          <w:color w:val="000000"/>
          <w:kern w:val="2"/>
          <w:sz w:val="15"/>
          <w:szCs w:val="18"/>
        </w:rPr>
      </w:pPr>
      <w:r w:rsidRPr="0061702C">
        <w:rPr>
          <w:rFonts w:ascii="宋体" w:eastAsia="宋体" w:hAnsi="宋体" w:cs="Times New Roman" w:hint="eastAsia"/>
          <w:color w:val="000000"/>
          <w:spacing w:val="20"/>
          <w:kern w:val="2"/>
          <w:sz w:val="28"/>
          <w:szCs w:val="28"/>
        </w:rPr>
        <w:t>延期申报申请核准表</w:t>
      </w:r>
    </w:p>
    <w:tbl>
      <w:tblPr>
        <w:tblW w:w="5387" w:type="pct"/>
        <w:jc w:val="center"/>
        <w:tblCellMar>
          <w:left w:w="0" w:type="dxa"/>
          <w:right w:w="0" w:type="dxa"/>
        </w:tblCellMar>
        <w:tblLook w:val="04A0" w:firstRow="1" w:lastRow="0" w:firstColumn="1" w:lastColumn="0" w:noHBand="0" w:noVBand="1"/>
      </w:tblPr>
      <w:tblGrid>
        <w:gridCol w:w="1619"/>
        <w:gridCol w:w="350"/>
        <w:gridCol w:w="1268"/>
        <w:gridCol w:w="253"/>
        <w:gridCol w:w="1364"/>
        <w:gridCol w:w="1272"/>
        <w:gridCol w:w="597"/>
        <w:gridCol w:w="2194"/>
      </w:tblGrid>
      <w:tr w:rsidR="00D37636" w:rsidRPr="0061702C" w14:paraId="0303AC12" w14:textId="77777777" w:rsidTr="00743735">
        <w:trPr>
          <w:trHeight w:val="465"/>
          <w:jc w:val="center"/>
        </w:trPr>
        <w:tc>
          <w:tcPr>
            <w:tcW w:w="1104" w:type="pct"/>
            <w:gridSpan w:val="2"/>
            <w:tcBorders>
              <w:top w:val="single" w:sz="12" w:space="0" w:color="auto"/>
              <w:left w:val="single" w:sz="12" w:space="0" w:color="auto"/>
              <w:bottom w:val="single" w:sz="8" w:space="0" w:color="000000"/>
              <w:right w:val="single" w:sz="8" w:space="0" w:color="000000"/>
            </w:tcBorders>
            <w:tcMar>
              <w:top w:w="0" w:type="dxa"/>
              <w:left w:w="108" w:type="dxa"/>
              <w:bottom w:w="0" w:type="dxa"/>
              <w:right w:w="108" w:type="dxa"/>
            </w:tcMar>
            <w:vAlign w:val="center"/>
            <w:hideMark/>
          </w:tcPr>
          <w:p w14:paraId="6898E212"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纳税人识别号</w:t>
            </w:r>
          </w:p>
        </w:tc>
        <w:tc>
          <w:tcPr>
            <w:tcW w:w="852" w:type="pct"/>
            <w:gridSpan w:val="2"/>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14:paraId="4C25BB48"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p>
        </w:tc>
        <w:tc>
          <w:tcPr>
            <w:tcW w:w="1813" w:type="pct"/>
            <w:gridSpan w:val="3"/>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hideMark/>
          </w:tcPr>
          <w:p w14:paraId="5E8EA4D4"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纳税人（扣缴义务人）名称</w:t>
            </w:r>
          </w:p>
        </w:tc>
        <w:tc>
          <w:tcPr>
            <w:tcW w:w="1230" w:type="pct"/>
            <w:tcBorders>
              <w:top w:val="single" w:sz="12" w:space="0" w:color="auto"/>
              <w:left w:val="nil"/>
              <w:bottom w:val="single" w:sz="8" w:space="0" w:color="000000"/>
              <w:right w:val="single" w:sz="12" w:space="0" w:color="auto"/>
            </w:tcBorders>
            <w:tcMar>
              <w:top w:w="0" w:type="dxa"/>
              <w:left w:w="108" w:type="dxa"/>
              <w:bottom w:w="0" w:type="dxa"/>
              <w:right w:w="108" w:type="dxa"/>
            </w:tcMar>
            <w:vAlign w:val="center"/>
          </w:tcPr>
          <w:p w14:paraId="21563388"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p>
        </w:tc>
      </w:tr>
      <w:tr w:rsidR="00D37636" w:rsidRPr="0061702C" w14:paraId="7882AD74"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EECE2D7"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申请延期申报税种</w:t>
            </w: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723B5"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税款所属时期</w:t>
            </w: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199D1"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规定申报期限</w:t>
            </w:r>
          </w:p>
        </w:tc>
        <w:tc>
          <w:tcPr>
            <w:tcW w:w="123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266B035"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申请延期申报的期限</w:t>
            </w:r>
          </w:p>
        </w:tc>
      </w:tr>
      <w:tr w:rsidR="00D37636" w:rsidRPr="0061702C" w14:paraId="39653940"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484530E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tcPr>
          <w:p w14:paraId="2172E29E"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tcPr>
          <w:p w14:paraId="4F6C9E2A"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14FC9823"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1E255C59"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7B52317A"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tcPr>
          <w:p w14:paraId="1B40FE5F"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tcPr>
          <w:p w14:paraId="276B4F77"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5AD4509C"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5FB65803"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1A54767C"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tcPr>
          <w:p w14:paraId="355236B5"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tcPr>
          <w:p w14:paraId="2E09986B"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4129127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50BAC6CF"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715B63CC"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tcPr>
          <w:p w14:paraId="5A107AD9"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tcPr>
          <w:p w14:paraId="4545CCD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21D0578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2B32C83E" w14:textId="77777777" w:rsidTr="00743735">
        <w:trPr>
          <w:trHeight w:val="465"/>
          <w:jc w:val="center"/>
        </w:trPr>
        <w:tc>
          <w:tcPr>
            <w:tcW w:w="1104" w:type="pct"/>
            <w:gridSpan w:val="2"/>
            <w:tcBorders>
              <w:top w:val="nil"/>
              <w:left w:val="single" w:sz="12" w:space="0" w:color="auto"/>
              <w:bottom w:val="single" w:sz="8" w:space="0" w:color="auto"/>
              <w:right w:val="single" w:sz="8" w:space="0" w:color="auto"/>
            </w:tcBorders>
            <w:tcMar>
              <w:top w:w="0" w:type="dxa"/>
              <w:left w:w="108" w:type="dxa"/>
              <w:bottom w:w="0" w:type="dxa"/>
              <w:right w:w="108" w:type="dxa"/>
            </w:tcMar>
          </w:tcPr>
          <w:p w14:paraId="2869DB34"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852" w:type="pct"/>
            <w:gridSpan w:val="2"/>
            <w:tcBorders>
              <w:top w:val="nil"/>
              <w:left w:val="nil"/>
              <w:bottom w:val="single" w:sz="8" w:space="0" w:color="auto"/>
              <w:right w:val="single" w:sz="8" w:space="0" w:color="auto"/>
            </w:tcBorders>
            <w:tcMar>
              <w:top w:w="0" w:type="dxa"/>
              <w:left w:w="108" w:type="dxa"/>
              <w:bottom w:w="0" w:type="dxa"/>
              <w:right w:w="108" w:type="dxa"/>
            </w:tcMar>
          </w:tcPr>
          <w:p w14:paraId="000B11DE"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813" w:type="pct"/>
            <w:gridSpan w:val="3"/>
            <w:tcBorders>
              <w:top w:val="nil"/>
              <w:left w:val="nil"/>
              <w:bottom w:val="single" w:sz="8" w:space="0" w:color="auto"/>
              <w:right w:val="single" w:sz="8" w:space="0" w:color="auto"/>
            </w:tcBorders>
            <w:tcMar>
              <w:top w:w="0" w:type="dxa"/>
              <w:left w:w="108" w:type="dxa"/>
              <w:bottom w:w="0" w:type="dxa"/>
              <w:right w:w="108" w:type="dxa"/>
            </w:tcMar>
          </w:tcPr>
          <w:p w14:paraId="43B91910"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2F03431F"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7E6CE961" w14:textId="77777777" w:rsidTr="00D37636">
        <w:trPr>
          <w:trHeight w:val="1695"/>
          <w:jc w:val="center"/>
        </w:trPr>
        <w:tc>
          <w:tcPr>
            <w:tcW w:w="5000" w:type="pct"/>
            <w:gridSpan w:val="8"/>
            <w:tcBorders>
              <w:top w:val="nil"/>
              <w:left w:val="single" w:sz="12" w:space="0" w:color="auto"/>
              <w:bottom w:val="nil"/>
              <w:right w:val="single" w:sz="12" w:space="0" w:color="auto"/>
            </w:tcBorders>
            <w:tcMar>
              <w:top w:w="0" w:type="dxa"/>
              <w:left w:w="108" w:type="dxa"/>
              <w:bottom w:w="0" w:type="dxa"/>
              <w:right w:w="108" w:type="dxa"/>
            </w:tcMar>
          </w:tcPr>
          <w:p w14:paraId="5638AD0B"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申请延期申报的理由：</w:t>
            </w:r>
          </w:p>
          <w:p w14:paraId="57535384"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p w14:paraId="32B7C499"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p>
          <w:p w14:paraId="4EFDECA9"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1BD78B6C" w14:textId="77777777" w:rsidTr="00743735">
        <w:trPr>
          <w:trHeight w:val="550"/>
          <w:jc w:val="center"/>
        </w:trPr>
        <w:tc>
          <w:tcPr>
            <w:tcW w:w="1957" w:type="pct"/>
            <w:gridSpan w:val="4"/>
            <w:tcBorders>
              <w:top w:val="nil"/>
              <w:left w:val="single" w:sz="4" w:space="0" w:color="auto"/>
              <w:bottom w:val="nil"/>
              <w:right w:val="nil"/>
            </w:tcBorders>
            <w:tcMar>
              <w:top w:w="0" w:type="dxa"/>
              <w:left w:w="108" w:type="dxa"/>
              <w:bottom w:w="0" w:type="dxa"/>
              <w:right w:w="108" w:type="dxa"/>
            </w:tcMar>
            <w:hideMark/>
          </w:tcPr>
          <w:p w14:paraId="33423436"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 xml:space="preserve">经办人： </w:t>
            </w:r>
          </w:p>
        </w:tc>
        <w:tc>
          <w:tcPr>
            <w:tcW w:w="1478" w:type="pct"/>
            <w:gridSpan w:val="2"/>
            <w:hideMark/>
          </w:tcPr>
          <w:p w14:paraId="0DD9CCC5"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法定代表人（负责人）：</w:t>
            </w:r>
          </w:p>
        </w:tc>
        <w:tc>
          <w:tcPr>
            <w:tcW w:w="1565" w:type="pct"/>
            <w:gridSpan w:val="2"/>
            <w:tcBorders>
              <w:top w:val="nil"/>
              <w:left w:val="nil"/>
              <w:bottom w:val="nil"/>
              <w:right w:val="single" w:sz="4" w:space="0" w:color="auto"/>
            </w:tcBorders>
            <w:hideMark/>
          </w:tcPr>
          <w:p w14:paraId="77914A2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纳税人（签章）</w:t>
            </w:r>
          </w:p>
        </w:tc>
      </w:tr>
      <w:tr w:rsidR="00D37636" w:rsidRPr="0061702C" w14:paraId="63362F08" w14:textId="77777777" w:rsidTr="00743735">
        <w:trPr>
          <w:trHeight w:val="420"/>
          <w:jc w:val="center"/>
        </w:trPr>
        <w:tc>
          <w:tcPr>
            <w:tcW w:w="1957" w:type="pct"/>
            <w:gridSpan w:val="4"/>
            <w:tcBorders>
              <w:top w:val="nil"/>
              <w:left w:val="single" w:sz="4" w:space="0" w:color="auto"/>
              <w:bottom w:val="single" w:sz="4" w:space="0" w:color="auto"/>
              <w:right w:val="nil"/>
            </w:tcBorders>
            <w:tcMar>
              <w:top w:w="0" w:type="dxa"/>
              <w:left w:w="108" w:type="dxa"/>
              <w:bottom w:w="0" w:type="dxa"/>
              <w:right w:w="108" w:type="dxa"/>
            </w:tcMar>
            <w:hideMark/>
          </w:tcPr>
          <w:p w14:paraId="370C7771" w14:textId="77777777" w:rsidR="00D37636" w:rsidRPr="0061702C" w:rsidRDefault="00D37636" w:rsidP="00D37636">
            <w:pPr>
              <w:spacing w:beforeLines="0" w:before="0" w:afterLines="0" w:after="0" w:line="240" w:lineRule="auto"/>
              <w:ind w:firstLineChars="0" w:firstLine="0"/>
              <w:jc w:val="right"/>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c>
          <w:tcPr>
            <w:tcW w:w="1478" w:type="pct"/>
            <w:gridSpan w:val="2"/>
            <w:tcBorders>
              <w:top w:val="nil"/>
              <w:left w:val="nil"/>
              <w:bottom w:val="single" w:sz="4" w:space="0" w:color="auto"/>
              <w:right w:val="nil"/>
            </w:tcBorders>
            <w:hideMark/>
          </w:tcPr>
          <w:p w14:paraId="744EEF48" w14:textId="77777777" w:rsidR="00D37636" w:rsidRPr="0061702C" w:rsidRDefault="00D37636" w:rsidP="00D37636">
            <w:pPr>
              <w:spacing w:beforeLines="0" w:before="0" w:afterLines="0" w:after="0" w:line="240" w:lineRule="auto"/>
              <w:ind w:firstLineChars="0" w:firstLine="0"/>
              <w:jc w:val="right"/>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c>
          <w:tcPr>
            <w:tcW w:w="1565" w:type="pct"/>
            <w:gridSpan w:val="2"/>
            <w:tcBorders>
              <w:top w:val="nil"/>
              <w:left w:val="nil"/>
              <w:bottom w:val="single" w:sz="4" w:space="0" w:color="auto"/>
              <w:right w:val="single" w:sz="4" w:space="0" w:color="auto"/>
            </w:tcBorders>
            <w:hideMark/>
          </w:tcPr>
          <w:p w14:paraId="133E9711" w14:textId="77777777" w:rsidR="00D37636" w:rsidRPr="0061702C" w:rsidRDefault="00D37636" w:rsidP="00D37636">
            <w:pPr>
              <w:spacing w:beforeLines="0" w:before="0" w:afterLines="0" w:after="0" w:line="240" w:lineRule="auto"/>
              <w:ind w:firstLineChars="0" w:firstLine="0"/>
              <w:jc w:val="right"/>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r>
      <w:tr w:rsidR="00D37636" w:rsidRPr="0061702C" w14:paraId="7D664740" w14:textId="77777777" w:rsidTr="00D37636">
        <w:trPr>
          <w:trHeight w:val="510"/>
          <w:jc w:val="center"/>
        </w:trPr>
        <w:tc>
          <w:tcPr>
            <w:tcW w:w="5000" w:type="pct"/>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7272A"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以下由税务机关填写</w:t>
            </w:r>
          </w:p>
        </w:tc>
      </w:tr>
      <w:tr w:rsidR="00D37636" w:rsidRPr="0061702C" w14:paraId="3F7E1668" w14:textId="77777777" w:rsidTr="00D37636">
        <w:trPr>
          <w:trHeight w:val="510"/>
          <w:jc w:val="center"/>
        </w:trPr>
        <w:tc>
          <w:tcPr>
            <w:tcW w:w="5000" w:type="pct"/>
            <w:gridSpan w:val="8"/>
            <w:tcBorders>
              <w:top w:val="single" w:sz="4"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57C87003"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核准延期申报期限：</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日前</w:t>
            </w:r>
          </w:p>
        </w:tc>
      </w:tr>
      <w:tr w:rsidR="00D37636" w:rsidRPr="0061702C" w14:paraId="02C1A131" w14:textId="77777777" w:rsidTr="00D37636">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632E5C29"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预缴税款核定方式</w:t>
            </w:r>
          </w:p>
        </w:tc>
        <w:tc>
          <w:tcPr>
            <w:tcW w:w="4092" w:type="pct"/>
            <w:gridSpan w:val="7"/>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4927C92"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□上期实际缴纳税额</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□税务机关核定税额</w:t>
            </w:r>
          </w:p>
        </w:tc>
      </w:tr>
      <w:tr w:rsidR="00D37636" w:rsidRPr="0061702C" w14:paraId="1FF9E4C7" w14:textId="77777777" w:rsidTr="00743735">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9519876"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预缴税种</w:t>
            </w: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2C189"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税</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目</w:t>
            </w: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76702"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税款所属时期</w:t>
            </w:r>
          </w:p>
        </w:tc>
        <w:tc>
          <w:tcPr>
            <w:tcW w:w="1048"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78115"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上期实际缴纳税额</w:t>
            </w:r>
          </w:p>
        </w:tc>
        <w:tc>
          <w:tcPr>
            <w:tcW w:w="123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43FD5CE" w14:textId="77777777" w:rsidR="00D37636" w:rsidRPr="0061702C" w:rsidRDefault="00D37636" w:rsidP="00D37636">
            <w:pPr>
              <w:spacing w:beforeLines="0" w:before="0" w:afterLines="0" w:after="0" w:line="240" w:lineRule="auto"/>
              <w:ind w:firstLineChars="0" w:firstLine="0"/>
              <w:jc w:val="center"/>
              <w:rPr>
                <w:rFonts w:ascii="宋体" w:eastAsia="宋体" w:hAnsi="宋体" w:cs="Times New Roman"/>
                <w:color w:val="000000"/>
                <w:kern w:val="2"/>
                <w:sz w:val="21"/>
                <w:szCs w:val="21"/>
              </w:rPr>
            </w:pPr>
            <w:r w:rsidRPr="0061702C">
              <w:rPr>
                <w:rFonts w:ascii="宋体" w:eastAsia="宋体" w:hAnsi="宋体" w:cs="Times New Roman" w:hint="eastAsia"/>
                <w:color w:val="000000"/>
                <w:kern w:val="2"/>
                <w:sz w:val="21"/>
                <w:szCs w:val="24"/>
              </w:rPr>
              <w:t>核定预缴税额</w:t>
            </w:r>
          </w:p>
        </w:tc>
      </w:tr>
      <w:tr w:rsidR="00D37636" w:rsidRPr="0061702C" w14:paraId="457C6934" w14:textId="77777777" w:rsidTr="00743735">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0CA6ED3"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010A67E7"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0740B4D4"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048" w:type="pct"/>
            <w:gridSpan w:val="2"/>
            <w:tcBorders>
              <w:top w:val="nil"/>
              <w:left w:val="nil"/>
              <w:bottom w:val="single" w:sz="8" w:space="0" w:color="auto"/>
              <w:right w:val="single" w:sz="8" w:space="0" w:color="auto"/>
            </w:tcBorders>
            <w:tcMar>
              <w:top w:w="0" w:type="dxa"/>
              <w:left w:w="108" w:type="dxa"/>
              <w:bottom w:w="0" w:type="dxa"/>
              <w:right w:w="108" w:type="dxa"/>
            </w:tcMar>
          </w:tcPr>
          <w:p w14:paraId="5865ED6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59524DB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68572D56" w14:textId="77777777" w:rsidTr="00743735">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50DCD62B"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43110723"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7F4BA98B"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048" w:type="pct"/>
            <w:gridSpan w:val="2"/>
            <w:tcBorders>
              <w:top w:val="nil"/>
              <w:left w:val="nil"/>
              <w:bottom w:val="single" w:sz="8" w:space="0" w:color="auto"/>
              <w:right w:val="single" w:sz="8" w:space="0" w:color="auto"/>
            </w:tcBorders>
            <w:tcMar>
              <w:top w:w="0" w:type="dxa"/>
              <w:left w:w="108" w:type="dxa"/>
              <w:bottom w:w="0" w:type="dxa"/>
              <w:right w:w="108" w:type="dxa"/>
            </w:tcMar>
          </w:tcPr>
          <w:p w14:paraId="14B445EA"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62EAE4C4"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5992C0E4" w14:textId="77777777" w:rsidTr="00743735">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737318E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21903063"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339D1C35"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048" w:type="pct"/>
            <w:gridSpan w:val="2"/>
            <w:tcBorders>
              <w:top w:val="nil"/>
              <w:left w:val="nil"/>
              <w:bottom w:val="single" w:sz="8" w:space="0" w:color="auto"/>
              <w:right w:val="single" w:sz="8" w:space="0" w:color="auto"/>
            </w:tcBorders>
            <w:tcMar>
              <w:top w:w="0" w:type="dxa"/>
              <w:left w:w="108" w:type="dxa"/>
              <w:bottom w:w="0" w:type="dxa"/>
              <w:right w:w="108" w:type="dxa"/>
            </w:tcMar>
          </w:tcPr>
          <w:p w14:paraId="2D4FF9B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702BC0D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107B3598" w14:textId="77777777" w:rsidTr="00743735">
        <w:trPr>
          <w:trHeight w:val="510"/>
          <w:jc w:val="center"/>
        </w:trPr>
        <w:tc>
          <w:tcPr>
            <w:tcW w:w="908" w:type="pct"/>
            <w:tcBorders>
              <w:top w:val="nil"/>
              <w:left w:val="single" w:sz="12" w:space="0" w:color="auto"/>
              <w:bottom w:val="single" w:sz="8" w:space="0" w:color="auto"/>
              <w:right w:val="single" w:sz="8" w:space="0" w:color="auto"/>
            </w:tcBorders>
            <w:tcMar>
              <w:top w:w="0" w:type="dxa"/>
              <w:left w:w="108" w:type="dxa"/>
              <w:bottom w:w="0" w:type="dxa"/>
              <w:right w:w="108" w:type="dxa"/>
            </w:tcMar>
          </w:tcPr>
          <w:p w14:paraId="6DFEC62A"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62052334"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907" w:type="pct"/>
            <w:gridSpan w:val="2"/>
            <w:tcBorders>
              <w:top w:val="nil"/>
              <w:left w:val="nil"/>
              <w:bottom w:val="single" w:sz="8" w:space="0" w:color="auto"/>
              <w:right w:val="single" w:sz="8" w:space="0" w:color="auto"/>
            </w:tcBorders>
            <w:tcMar>
              <w:top w:w="0" w:type="dxa"/>
              <w:left w:w="108" w:type="dxa"/>
              <w:bottom w:w="0" w:type="dxa"/>
              <w:right w:w="108" w:type="dxa"/>
            </w:tcMar>
          </w:tcPr>
          <w:p w14:paraId="7A247C18"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048" w:type="pct"/>
            <w:gridSpan w:val="2"/>
            <w:tcBorders>
              <w:top w:val="nil"/>
              <w:left w:val="nil"/>
              <w:bottom w:val="single" w:sz="8" w:space="0" w:color="auto"/>
              <w:right w:val="single" w:sz="8" w:space="0" w:color="auto"/>
            </w:tcBorders>
            <w:tcMar>
              <w:top w:w="0" w:type="dxa"/>
              <w:left w:w="108" w:type="dxa"/>
              <w:bottom w:w="0" w:type="dxa"/>
              <w:right w:w="108" w:type="dxa"/>
            </w:tcMar>
          </w:tcPr>
          <w:p w14:paraId="64B9AEBC"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c>
          <w:tcPr>
            <w:tcW w:w="1230" w:type="pct"/>
            <w:tcBorders>
              <w:top w:val="nil"/>
              <w:left w:val="nil"/>
              <w:bottom w:val="single" w:sz="8" w:space="0" w:color="auto"/>
              <w:right w:val="single" w:sz="12" w:space="0" w:color="auto"/>
            </w:tcBorders>
            <w:tcMar>
              <w:top w:w="0" w:type="dxa"/>
              <w:left w:w="108" w:type="dxa"/>
              <w:bottom w:w="0" w:type="dxa"/>
              <w:right w:w="108" w:type="dxa"/>
            </w:tcMar>
          </w:tcPr>
          <w:p w14:paraId="4271529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1"/>
              </w:rPr>
            </w:pPr>
          </w:p>
        </w:tc>
      </w:tr>
      <w:tr w:rsidR="00D37636" w:rsidRPr="0061702C" w14:paraId="22FABD57" w14:textId="77777777" w:rsidTr="00743735">
        <w:trPr>
          <w:trHeight w:val="577"/>
          <w:jc w:val="center"/>
        </w:trPr>
        <w:tc>
          <w:tcPr>
            <w:tcW w:w="1815" w:type="pct"/>
            <w:gridSpan w:val="3"/>
            <w:tcBorders>
              <w:top w:val="nil"/>
              <w:left w:val="single" w:sz="4" w:space="0" w:color="auto"/>
              <w:bottom w:val="nil"/>
              <w:right w:val="nil"/>
            </w:tcBorders>
            <w:tcMar>
              <w:top w:w="0" w:type="dxa"/>
              <w:left w:w="108" w:type="dxa"/>
              <w:bottom w:w="0" w:type="dxa"/>
              <w:right w:w="108" w:type="dxa"/>
            </w:tcMar>
            <w:hideMark/>
          </w:tcPr>
          <w:p w14:paraId="61C3B28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 xml:space="preserve">经办人： </w:t>
            </w:r>
          </w:p>
        </w:tc>
        <w:tc>
          <w:tcPr>
            <w:tcW w:w="1620" w:type="pct"/>
            <w:gridSpan w:val="3"/>
            <w:hideMark/>
          </w:tcPr>
          <w:p w14:paraId="2BA5BD1D"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负责人：</w:t>
            </w:r>
          </w:p>
        </w:tc>
        <w:tc>
          <w:tcPr>
            <w:tcW w:w="1565" w:type="pct"/>
            <w:gridSpan w:val="2"/>
            <w:tcBorders>
              <w:top w:val="nil"/>
              <w:left w:val="nil"/>
              <w:bottom w:val="nil"/>
              <w:right w:val="single" w:sz="4" w:space="0" w:color="auto"/>
            </w:tcBorders>
            <w:hideMark/>
          </w:tcPr>
          <w:p w14:paraId="1054DEF9" w14:textId="77777777" w:rsidR="00D37636" w:rsidRPr="0061702C" w:rsidRDefault="00D37636" w:rsidP="00D37636">
            <w:pPr>
              <w:spacing w:beforeLines="0" w:before="0" w:afterLines="0" w:after="0" w:line="240" w:lineRule="auto"/>
              <w:ind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Cs w:val="24"/>
              </w:rPr>
              <w:t>税务机关</w:t>
            </w:r>
            <w:r w:rsidRPr="0061702C">
              <w:rPr>
                <w:rFonts w:ascii="宋体" w:eastAsia="宋体" w:hAnsi="宋体" w:cs="Times New Roman" w:hint="eastAsia"/>
                <w:color w:val="000000"/>
                <w:kern w:val="2"/>
                <w:sz w:val="21"/>
                <w:szCs w:val="24"/>
              </w:rPr>
              <w:t>（签章）</w:t>
            </w:r>
          </w:p>
        </w:tc>
      </w:tr>
      <w:tr w:rsidR="00D37636" w:rsidRPr="0061702C" w14:paraId="5B721863" w14:textId="77777777" w:rsidTr="00743735">
        <w:trPr>
          <w:trHeight w:val="420"/>
          <w:jc w:val="center"/>
        </w:trPr>
        <w:tc>
          <w:tcPr>
            <w:tcW w:w="1815" w:type="pct"/>
            <w:gridSpan w:val="3"/>
            <w:tcBorders>
              <w:top w:val="nil"/>
              <w:left w:val="single" w:sz="4" w:space="0" w:color="auto"/>
              <w:bottom w:val="single" w:sz="4" w:space="0" w:color="auto"/>
              <w:right w:val="nil"/>
            </w:tcBorders>
            <w:tcMar>
              <w:top w:w="0" w:type="dxa"/>
              <w:left w:w="108" w:type="dxa"/>
              <w:bottom w:w="0" w:type="dxa"/>
              <w:right w:w="108" w:type="dxa"/>
            </w:tcMar>
            <w:hideMark/>
          </w:tcPr>
          <w:p w14:paraId="083E8601" w14:textId="77777777" w:rsidR="00D37636" w:rsidRPr="0061702C" w:rsidRDefault="00D37636" w:rsidP="00D37636">
            <w:pPr>
              <w:spacing w:beforeLines="0" w:before="0" w:afterLines="0" w:after="0" w:line="240" w:lineRule="auto"/>
              <w:ind w:right="840"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c>
          <w:tcPr>
            <w:tcW w:w="1620" w:type="pct"/>
            <w:gridSpan w:val="3"/>
            <w:tcBorders>
              <w:top w:val="nil"/>
              <w:left w:val="nil"/>
              <w:bottom w:val="single" w:sz="4" w:space="0" w:color="auto"/>
              <w:right w:val="nil"/>
            </w:tcBorders>
            <w:hideMark/>
          </w:tcPr>
          <w:p w14:paraId="61A78E35" w14:textId="77777777" w:rsidR="00D37636" w:rsidRPr="0061702C" w:rsidRDefault="00D37636" w:rsidP="00D37636">
            <w:pPr>
              <w:spacing w:beforeLines="0" w:before="0" w:afterLines="0" w:after="0" w:line="240" w:lineRule="auto"/>
              <w:ind w:right="840" w:firstLineChars="0" w:firstLine="0"/>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c>
          <w:tcPr>
            <w:tcW w:w="1565" w:type="pct"/>
            <w:gridSpan w:val="2"/>
            <w:tcBorders>
              <w:top w:val="nil"/>
              <w:left w:val="nil"/>
              <w:bottom w:val="single" w:sz="4" w:space="0" w:color="auto"/>
              <w:right w:val="single" w:sz="4" w:space="0" w:color="auto"/>
            </w:tcBorders>
            <w:hideMark/>
          </w:tcPr>
          <w:p w14:paraId="740769C8" w14:textId="77777777" w:rsidR="00D37636" w:rsidRPr="0061702C" w:rsidRDefault="00D37636" w:rsidP="00D37636">
            <w:pPr>
              <w:spacing w:beforeLines="0" w:before="0" w:afterLines="0" w:after="0" w:line="240" w:lineRule="auto"/>
              <w:ind w:right="840" w:firstLineChars="0" w:firstLine="0"/>
              <w:jc w:val="center"/>
              <w:rPr>
                <w:rFonts w:ascii="宋体" w:eastAsia="宋体" w:hAnsi="宋体" w:cs="Times New Roman"/>
                <w:color w:val="000000"/>
                <w:kern w:val="2"/>
                <w:sz w:val="21"/>
                <w:szCs w:val="24"/>
              </w:rPr>
            </w:pPr>
            <w:r w:rsidRPr="0061702C">
              <w:rPr>
                <w:rFonts w:ascii="宋体" w:eastAsia="宋体" w:hAnsi="宋体" w:cs="Times New Roman" w:hint="eastAsia"/>
                <w:color w:val="000000"/>
                <w:kern w:val="2"/>
                <w:sz w:val="21"/>
                <w:szCs w:val="24"/>
              </w:rPr>
              <w:t>年</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月</w:t>
            </w:r>
            <w:r w:rsidRPr="0061702C">
              <w:rPr>
                <w:rFonts w:ascii="宋体" w:eastAsia="宋体" w:hAnsi="宋体" w:cs="Times New Roman"/>
                <w:color w:val="000000"/>
                <w:kern w:val="2"/>
                <w:sz w:val="21"/>
                <w:szCs w:val="24"/>
              </w:rPr>
              <w:t>  </w:t>
            </w:r>
            <w:r w:rsidRPr="0061702C">
              <w:rPr>
                <w:rFonts w:ascii="宋体" w:eastAsia="宋体" w:hAnsi="宋体" w:cs="Times New Roman" w:hint="eastAsia"/>
                <w:color w:val="000000"/>
                <w:kern w:val="2"/>
                <w:sz w:val="21"/>
                <w:szCs w:val="24"/>
              </w:rPr>
              <w:t xml:space="preserve"> 日</w:t>
            </w:r>
          </w:p>
        </w:tc>
      </w:tr>
    </w:tbl>
    <w:p w14:paraId="7811B1FD" w14:textId="77777777" w:rsidR="00D37636" w:rsidRPr="0061702C" w:rsidRDefault="00D37636">
      <w:pPr>
        <w:widowControl/>
        <w:spacing w:beforeLines="0" w:before="0" w:afterLines="0" w:after="0" w:line="240" w:lineRule="auto"/>
        <w:ind w:firstLineChars="0" w:firstLine="0"/>
        <w:jc w:val="left"/>
      </w:pPr>
      <w:r w:rsidRPr="0061702C">
        <w:br w:type="page"/>
      </w:r>
    </w:p>
    <w:p w14:paraId="112A779D" w14:textId="45EC821B" w:rsidR="00D37636" w:rsidRPr="0061702C" w:rsidRDefault="00D37636" w:rsidP="00D37636">
      <w:pPr>
        <w:pStyle w:val="1"/>
        <w:spacing w:before="312" w:after="156"/>
        <w:ind w:firstLineChars="0" w:firstLine="0"/>
      </w:pPr>
      <w:r w:rsidRPr="0061702C">
        <w:rPr>
          <w:rFonts w:hint="eastAsia"/>
        </w:rPr>
        <w:lastRenderedPageBreak/>
        <w:t>附件三：延期缴纳税款申请审批表</w:t>
      </w:r>
      <w:r w:rsidR="00980F37" w:rsidRPr="0061702C">
        <w:rPr>
          <w:rFonts w:hint="eastAsia"/>
        </w:rPr>
        <w:t>（例）</w:t>
      </w:r>
    </w:p>
    <w:p w14:paraId="24908A8C" w14:textId="77777777" w:rsidR="00A562EB" w:rsidRPr="0061702C" w:rsidRDefault="00A562EB" w:rsidP="00743735">
      <w:pPr>
        <w:spacing w:beforeLines="0" w:before="120" w:afterLines="0" w:after="120" w:line="240" w:lineRule="auto"/>
        <w:ind w:firstLineChars="0" w:firstLine="0"/>
        <w:jc w:val="center"/>
        <w:rPr>
          <w:rFonts w:ascii="Calibri" w:eastAsia="宋体" w:hAnsi="Calibri" w:cs="Times New Roman"/>
          <w:b/>
          <w:kern w:val="2"/>
          <w:sz w:val="21"/>
          <w:szCs w:val="24"/>
        </w:rPr>
      </w:pPr>
      <w:r w:rsidRPr="0061702C">
        <w:rPr>
          <w:rFonts w:ascii="宋体" w:eastAsia="宋体" w:hAnsi="宋体" w:cs="Times New Roman" w:hint="eastAsia"/>
          <w:b/>
          <w:kern w:val="2"/>
          <w:sz w:val="28"/>
          <w:szCs w:val="28"/>
        </w:rPr>
        <w:t>延期缴纳税款申请审批表</w:t>
      </w:r>
    </w:p>
    <w:tbl>
      <w:tblPr>
        <w:tblW w:w="5000" w:type="pct"/>
        <w:jc w:val="center"/>
        <w:tblCellMar>
          <w:left w:w="0" w:type="dxa"/>
          <w:right w:w="0" w:type="dxa"/>
        </w:tblCellMar>
        <w:tblLook w:val="04A0" w:firstRow="1" w:lastRow="0" w:firstColumn="1" w:lastColumn="0" w:noHBand="0" w:noVBand="1"/>
      </w:tblPr>
      <w:tblGrid>
        <w:gridCol w:w="378"/>
        <w:gridCol w:w="552"/>
        <w:gridCol w:w="277"/>
        <w:gridCol w:w="492"/>
        <w:gridCol w:w="141"/>
        <w:gridCol w:w="309"/>
        <w:gridCol w:w="221"/>
        <w:gridCol w:w="1472"/>
        <w:gridCol w:w="218"/>
        <w:gridCol w:w="912"/>
        <w:gridCol w:w="616"/>
        <w:gridCol w:w="681"/>
        <w:gridCol w:w="362"/>
        <w:gridCol w:w="462"/>
        <w:gridCol w:w="1213"/>
      </w:tblGrid>
      <w:tr w:rsidR="00A562EB" w:rsidRPr="009D61EE" w14:paraId="5CA14A33" w14:textId="77777777" w:rsidTr="00A562EB">
        <w:trPr>
          <w:trHeight w:val="170"/>
          <w:jc w:val="center"/>
        </w:trPr>
        <w:tc>
          <w:tcPr>
            <w:tcW w:w="5000" w:type="pct"/>
            <w:gridSpan w:val="15"/>
            <w:tcBorders>
              <w:top w:val="nil"/>
              <w:left w:val="nil"/>
              <w:bottom w:val="single" w:sz="12" w:space="0" w:color="auto"/>
              <w:right w:val="nil"/>
            </w:tcBorders>
            <w:tcMar>
              <w:top w:w="0" w:type="dxa"/>
              <w:left w:w="108" w:type="dxa"/>
              <w:bottom w:w="0" w:type="dxa"/>
              <w:right w:w="108" w:type="dxa"/>
            </w:tcMar>
            <w:vAlign w:val="center"/>
            <w:hideMark/>
          </w:tcPr>
          <w:p w14:paraId="581FF25A" w14:textId="77777777" w:rsidR="00A562EB" w:rsidRPr="009D61EE" w:rsidRDefault="00A562EB" w:rsidP="00A562EB">
            <w:pPr>
              <w:spacing w:beforeLines="0" w:before="0" w:afterLines="0" w:after="0" w:line="240" w:lineRule="auto"/>
              <w:ind w:right="146" w:firstLineChars="0" w:firstLine="0"/>
              <w:jc w:val="right"/>
              <w:rPr>
                <w:rFonts w:ascii="Calibri" w:eastAsia="宋体" w:hAnsi="Calibri" w:cs="Times New Roman"/>
                <w:kern w:val="2"/>
                <w:sz w:val="22"/>
              </w:rPr>
            </w:pPr>
            <w:r w:rsidRPr="009D61EE">
              <w:rPr>
                <w:rFonts w:ascii="宋体" w:eastAsia="宋体" w:hAnsi="宋体" w:cs="Times New Roman" w:hint="eastAsia"/>
                <w:color w:val="000000"/>
                <w:kern w:val="2"/>
                <w:sz w:val="22"/>
              </w:rPr>
              <w:t>金额单位：元（</w:t>
            </w:r>
            <w:proofErr w:type="gramStart"/>
            <w:r w:rsidRPr="009D61EE">
              <w:rPr>
                <w:rFonts w:ascii="宋体" w:eastAsia="宋体" w:hAnsi="宋体" w:cs="Times New Roman" w:hint="eastAsia"/>
                <w:color w:val="000000"/>
                <w:kern w:val="2"/>
                <w:sz w:val="22"/>
              </w:rPr>
              <w:t>列至角分</w:t>
            </w:r>
            <w:proofErr w:type="gramEnd"/>
            <w:r w:rsidRPr="009D61EE">
              <w:rPr>
                <w:rFonts w:ascii="宋体" w:eastAsia="宋体" w:hAnsi="宋体" w:cs="Times New Roman" w:hint="eastAsia"/>
                <w:color w:val="000000"/>
                <w:kern w:val="2"/>
                <w:sz w:val="22"/>
              </w:rPr>
              <w:t>）</w:t>
            </w:r>
          </w:p>
        </w:tc>
      </w:tr>
      <w:tr w:rsidR="00A562EB" w:rsidRPr="009D61EE" w14:paraId="2BAF1DC6" w14:textId="77777777" w:rsidTr="00F65DA5">
        <w:trPr>
          <w:trHeight w:val="531"/>
          <w:jc w:val="center"/>
        </w:trPr>
        <w:tc>
          <w:tcPr>
            <w:tcW w:w="1023" w:type="pct"/>
            <w:gridSpan w:val="4"/>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2A868C2"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纳税人识别号</w:t>
            </w:r>
          </w:p>
        </w:tc>
        <w:tc>
          <w:tcPr>
            <w:tcW w:w="129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7B957"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bookmarkStart w:id="0" w:name="_GoBack"/>
            <w:bookmarkEnd w:id="0"/>
            <w:r w:rsidRPr="009D61EE">
              <w:rPr>
                <w:rFonts w:ascii="宋体" w:eastAsia="宋体" w:hAnsi="Calibri" w:cs="Times New Roman"/>
                <w:color w:val="000000"/>
                <w:kern w:val="2"/>
                <w:sz w:val="22"/>
              </w:rPr>
              <w:t> </w:t>
            </w:r>
          </w:p>
        </w:tc>
        <w:tc>
          <w:tcPr>
            <w:tcW w:w="1051"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DF06E" w14:textId="77777777" w:rsidR="00A562EB" w:rsidRPr="009D61EE" w:rsidRDefault="00A562EB" w:rsidP="00A562EB">
            <w:pPr>
              <w:spacing w:beforeLines="0" w:before="0" w:afterLines="0" w:after="0" w:line="240" w:lineRule="auto"/>
              <w:ind w:left="84"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纳税人名称</w:t>
            </w:r>
          </w:p>
        </w:tc>
        <w:tc>
          <w:tcPr>
            <w:tcW w:w="1636" w:type="pct"/>
            <w:gridSpan w:val="4"/>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59DA426"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4E1899D2" w14:textId="77777777" w:rsidTr="00F65DA5">
        <w:trPr>
          <w:cantSplit/>
          <w:trHeight w:val="445"/>
          <w:jc w:val="center"/>
        </w:trPr>
        <w:tc>
          <w:tcPr>
            <w:tcW w:w="560" w:type="pct"/>
            <w:gridSpan w:val="2"/>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815F1D8"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申请延期缴纳税款情况</w:t>
            </w:r>
            <w:r w:rsidRPr="009D61EE">
              <w:rPr>
                <w:rFonts w:ascii="宋体" w:eastAsia="宋体" w:hAnsi="Calibri" w:cs="Times New Roman"/>
                <w:color w:val="000000"/>
                <w:kern w:val="2"/>
                <w:sz w:val="22"/>
              </w:rPr>
              <w:t> </w:t>
            </w:r>
          </w:p>
        </w:tc>
        <w:tc>
          <w:tcPr>
            <w:tcW w:w="7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BDF28"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税种</w:t>
            </w:r>
          </w:p>
        </w:tc>
        <w:tc>
          <w:tcPr>
            <w:tcW w:w="101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CECC0"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税款所属时期</w:t>
            </w:r>
          </w:p>
        </w:tc>
        <w:tc>
          <w:tcPr>
            <w:tcW w:w="1051"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37F41"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应纳税额</w:t>
            </w:r>
          </w:p>
        </w:tc>
        <w:tc>
          <w:tcPr>
            <w:tcW w:w="90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5C40B" w14:textId="77777777" w:rsidR="00A562EB" w:rsidRPr="009D61EE" w:rsidRDefault="00A562EB" w:rsidP="00A562EB">
            <w:pPr>
              <w:spacing w:beforeLines="0" w:before="0" w:afterLines="0" w:after="0" w:line="240" w:lineRule="auto"/>
              <w:ind w:left="210" w:firstLineChars="0" w:hanging="21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申请延期</w:t>
            </w:r>
          </w:p>
          <w:p w14:paraId="0F9EB543" w14:textId="77777777" w:rsidR="00A562EB" w:rsidRPr="009D61EE" w:rsidRDefault="00A562EB" w:rsidP="00A562EB">
            <w:pPr>
              <w:spacing w:beforeLines="0" w:before="0" w:afterLines="0" w:after="0" w:line="240" w:lineRule="auto"/>
              <w:ind w:left="210" w:firstLineChars="0" w:hanging="21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缴纳税额</w:t>
            </w:r>
          </w:p>
        </w:tc>
        <w:tc>
          <w:tcPr>
            <w:tcW w:w="73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69C87F5" w14:textId="77777777" w:rsidR="00A562EB" w:rsidRPr="009D61EE" w:rsidRDefault="00A562EB" w:rsidP="00A562EB">
            <w:pPr>
              <w:widowControl/>
              <w:spacing w:beforeLines="0" w:before="0" w:afterLines="0" w:after="0" w:line="240" w:lineRule="auto"/>
              <w:ind w:firstLineChars="0" w:firstLine="0"/>
              <w:jc w:val="center"/>
              <w:rPr>
                <w:rFonts w:eastAsia="宋体" w:cs="Times New Roman"/>
                <w:sz w:val="22"/>
              </w:rPr>
            </w:pPr>
            <w:r w:rsidRPr="009D61EE">
              <w:rPr>
                <w:rFonts w:ascii="宋体" w:eastAsia="宋体" w:hAnsi="宋体" w:cs="Times New Roman" w:hint="eastAsia"/>
                <w:color w:val="000000"/>
                <w:sz w:val="22"/>
              </w:rPr>
              <w:t>申请延期缴纳期限</w:t>
            </w:r>
          </w:p>
        </w:tc>
      </w:tr>
      <w:tr w:rsidR="00A562EB" w:rsidRPr="009D61EE" w14:paraId="73656133" w14:textId="77777777" w:rsidTr="00F65DA5">
        <w:trPr>
          <w:cantSplit/>
          <w:trHeight w:val="295"/>
          <w:jc w:val="center"/>
        </w:trPr>
        <w:tc>
          <w:tcPr>
            <w:tcW w:w="0" w:type="auto"/>
            <w:gridSpan w:val="2"/>
            <w:vMerge/>
            <w:tcBorders>
              <w:top w:val="nil"/>
              <w:left w:val="single" w:sz="12" w:space="0" w:color="auto"/>
              <w:bottom w:val="single" w:sz="8" w:space="0" w:color="auto"/>
              <w:right w:val="single" w:sz="8" w:space="0" w:color="auto"/>
            </w:tcBorders>
            <w:vAlign w:val="center"/>
            <w:hideMark/>
          </w:tcPr>
          <w:p w14:paraId="20D1E2A2" w14:textId="77777777" w:rsidR="00A562EB" w:rsidRPr="009D61EE" w:rsidRDefault="00A562EB" w:rsidP="00A562EB">
            <w:pPr>
              <w:widowControl/>
              <w:spacing w:beforeLines="0" w:before="0" w:afterLines="0" w:after="0" w:line="240" w:lineRule="auto"/>
              <w:ind w:firstLineChars="0" w:firstLine="0"/>
              <w:jc w:val="left"/>
              <w:rPr>
                <w:rFonts w:ascii="Calibri" w:eastAsia="宋体" w:hAnsi="Calibri" w:cs="Times New Roman"/>
                <w:kern w:val="2"/>
                <w:sz w:val="22"/>
              </w:rPr>
            </w:pPr>
          </w:p>
        </w:tc>
        <w:tc>
          <w:tcPr>
            <w:tcW w:w="7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0366C"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49158"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51"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8BB14"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0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DCD7F"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73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6E17C2B"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3DA3AAE7" w14:textId="77777777" w:rsidTr="00F65DA5">
        <w:trPr>
          <w:cantSplit/>
          <w:trHeight w:val="291"/>
          <w:jc w:val="center"/>
        </w:trPr>
        <w:tc>
          <w:tcPr>
            <w:tcW w:w="0" w:type="auto"/>
            <w:gridSpan w:val="2"/>
            <w:vMerge/>
            <w:tcBorders>
              <w:top w:val="nil"/>
              <w:left w:val="single" w:sz="12" w:space="0" w:color="auto"/>
              <w:bottom w:val="single" w:sz="8" w:space="0" w:color="auto"/>
              <w:right w:val="single" w:sz="8" w:space="0" w:color="auto"/>
            </w:tcBorders>
            <w:vAlign w:val="center"/>
            <w:hideMark/>
          </w:tcPr>
          <w:p w14:paraId="13C5075B" w14:textId="77777777" w:rsidR="00A562EB" w:rsidRPr="009D61EE" w:rsidRDefault="00A562EB" w:rsidP="00A562EB">
            <w:pPr>
              <w:widowControl/>
              <w:spacing w:beforeLines="0" w:before="0" w:afterLines="0" w:after="0" w:line="240" w:lineRule="auto"/>
              <w:ind w:firstLineChars="0" w:firstLine="0"/>
              <w:jc w:val="left"/>
              <w:rPr>
                <w:rFonts w:ascii="Calibri" w:eastAsia="宋体" w:hAnsi="Calibri" w:cs="Times New Roman"/>
                <w:kern w:val="2"/>
                <w:sz w:val="22"/>
              </w:rPr>
            </w:pPr>
          </w:p>
        </w:tc>
        <w:tc>
          <w:tcPr>
            <w:tcW w:w="7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7EF1A"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C5F09"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51"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6A4A6"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0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75FFA"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730"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789D456"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494AACFE" w14:textId="77777777" w:rsidTr="00743735">
        <w:trPr>
          <w:trHeight w:val="531"/>
          <w:jc w:val="center"/>
        </w:trPr>
        <w:tc>
          <w:tcPr>
            <w:tcW w:w="1108" w:type="pct"/>
            <w:gridSpan w:val="5"/>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AE03A95"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当期货币资金余额</w:t>
            </w:r>
          </w:p>
        </w:tc>
        <w:tc>
          <w:tcPr>
            <w:tcW w:w="3892" w:type="pct"/>
            <w:gridSpan w:val="10"/>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73437BB" w14:textId="77777777" w:rsidR="00A562EB" w:rsidRPr="009D61EE" w:rsidRDefault="00A562EB" w:rsidP="00A562EB">
            <w:pPr>
              <w:spacing w:beforeLines="0" w:before="0" w:afterLines="0" w:after="0" w:line="240" w:lineRule="auto"/>
              <w:ind w:firstLineChars="0" w:firstLine="0"/>
              <w:jc w:val="left"/>
              <w:rPr>
                <w:rFonts w:ascii="Calibri" w:eastAsia="宋体" w:hAnsi="Calibri" w:cs="Times New Roman"/>
                <w:kern w:val="2"/>
                <w:sz w:val="22"/>
              </w:rPr>
            </w:pPr>
            <w:r w:rsidRPr="009D61EE">
              <w:rPr>
                <w:rFonts w:ascii="宋体" w:eastAsia="宋体" w:hAnsi="宋体" w:cs="Times New Roman" w:hint="eastAsia"/>
                <w:color w:val="000000"/>
                <w:kern w:val="2"/>
                <w:sz w:val="22"/>
              </w:rPr>
              <w:t>人民币（大写）</w:t>
            </w:r>
            <w:r w:rsidRPr="009D61EE">
              <w:rPr>
                <w:rFonts w:ascii="宋体" w:eastAsia="宋体" w:hAnsi="Calibri" w:cs="Times New Roman"/>
                <w:color w:val="000000"/>
                <w:kern w:val="2"/>
                <w:sz w:val="22"/>
              </w:rPr>
              <w:t>                           ¥</w:t>
            </w:r>
          </w:p>
        </w:tc>
      </w:tr>
      <w:tr w:rsidR="00A562EB" w:rsidRPr="009D61EE" w14:paraId="692D81A1" w14:textId="77777777" w:rsidTr="00743735">
        <w:trPr>
          <w:trHeight w:val="532"/>
          <w:jc w:val="center"/>
        </w:trPr>
        <w:tc>
          <w:tcPr>
            <w:tcW w:w="1108" w:type="pct"/>
            <w:gridSpan w:val="5"/>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0DB5E9E"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当期应付职工工资</w:t>
            </w:r>
          </w:p>
          <w:p w14:paraId="0AC9C525"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支出预算</w:t>
            </w:r>
          </w:p>
        </w:tc>
        <w:tc>
          <w:tcPr>
            <w:tcW w:w="1336"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CC593"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33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48DE5"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当期社会保险费</w:t>
            </w:r>
          </w:p>
          <w:p w14:paraId="5CD43679"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支出预算</w:t>
            </w:r>
          </w:p>
        </w:tc>
        <w:tc>
          <w:tcPr>
            <w:tcW w:w="1226" w:type="pct"/>
            <w:gridSpan w:val="3"/>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43AA735"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0D8A4B89" w14:textId="77777777" w:rsidTr="00F65DA5">
        <w:trPr>
          <w:cantSplit/>
          <w:trHeight w:val="1279"/>
          <w:jc w:val="center"/>
        </w:trPr>
        <w:tc>
          <w:tcPr>
            <w:tcW w:w="727" w:type="pct"/>
            <w:gridSpan w:val="3"/>
            <w:tcBorders>
              <w:top w:val="nil"/>
              <w:left w:val="single" w:sz="12" w:space="0" w:color="auto"/>
              <w:bottom w:val="nil"/>
              <w:right w:val="single" w:sz="8" w:space="0" w:color="auto"/>
            </w:tcBorders>
            <w:tcMar>
              <w:top w:w="0" w:type="dxa"/>
              <w:left w:w="108" w:type="dxa"/>
              <w:bottom w:w="0" w:type="dxa"/>
              <w:right w:w="108" w:type="dxa"/>
            </w:tcMar>
            <w:vAlign w:val="center"/>
            <w:hideMark/>
          </w:tcPr>
          <w:p w14:paraId="11D2F47A"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申请延期缴纳税款理由</w:t>
            </w:r>
          </w:p>
        </w:tc>
        <w:tc>
          <w:tcPr>
            <w:tcW w:w="4273" w:type="pct"/>
            <w:gridSpan w:val="12"/>
            <w:tcBorders>
              <w:top w:val="nil"/>
              <w:left w:val="nil"/>
              <w:bottom w:val="nil"/>
              <w:right w:val="single" w:sz="12" w:space="0" w:color="auto"/>
            </w:tcBorders>
            <w:tcMar>
              <w:top w:w="0" w:type="dxa"/>
              <w:left w:w="108" w:type="dxa"/>
              <w:bottom w:w="0" w:type="dxa"/>
              <w:right w:w="108" w:type="dxa"/>
            </w:tcMar>
            <w:hideMark/>
          </w:tcPr>
          <w:p w14:paraId="5A03894B" w14:textId="2B049774" w:rsidR="00A562EB" w:rsidRPr="009D61EE" w:rsidRDefault="00A562EB" w:rsidP="00A562EB">
            <w:pPr>
              <w:tabs>
                <w:tab w:val="center" w:pos="4153"/>
                <w:tab w:val="right" w:pos="8306"/>
              </w:tabs>
              <w:snapToGrid w:val="0"/>
              <w:spacing w:beforeLines="0" w:before="0" w:afterLines="0" w:after="0" w:line="240" w:lineRule="auto"/>
              <w:ind w:firstLineChars="0" w:firstLine="0"/>
              <w:jc w:val="left"/>
              <w:rPr>
                <w:rFonts w:ascii="Sitka Subheading" w:hAnsi="Sitka Subheading" w:cs="宋体"/>
                <w:kern w:val="2"/>
                <w:sz w:val="22"/>
              </w:rPr>
            </w:pPr>
            <w:r w:rsidRPr="009D61EE">
              <w:rPr>
                <w:rFonts w:ascii="Sitka Subheading" w:hAnsi="Sitka Subheading" w:cs="宋体"/>
                <w:color w:val="000000"/>
                <w:kern w:val="2"/>
                <w:sz w:val="22"/>
              </w:rPr>
              <w:t>  </w:t>
            </w:r>
          </w:p>
          <w:p w14:paraId="54B6EF1E" w14:textId="77777777" w:rsidR="00A562EB" w:rsidRPr="009D61EE" w:rsidRDefault="00A562EB" w:rsidP="00A562EB">
            <w:pPr>
              <w:tabs>
                <w:tab w:val="center" w:pos="4153"/>
                <w:tab w:val="right" w:pos="8306"/>
              </w:tabs>
              <w:snapToGrid w:val="0"/>
              <w:spacing w:beforeLines="0" w:before="0" w:afterLines="0" w:after="0" w:line="240" w:lineRule="auto"/>
              <w:ind w:firstLineChars="0" w:firstLine="0"/>
              <w:jc w:val="left"/>
              <w:rPr>
                <w:rFonts w:ascii="Sitka Subheading" w:hAnsi="Sitka Subheading" w:cs="宋体"/>
                <w:kern w:val="2"/>
                <w:sz w:val="22"/>
              </w:rPr>
            </w:pPr>
            <w:r w:rsidRPr="009D61EE">
              <w:rPr>
                <w:rFonts w:ascii="Sitka Subheading" w:hAnsi="Sitka Subheading" w:cs="宋体"/>
                <w:color w:val="000000"/>
                <w:kern w:val="2"/>
                <w:sz w:val="22"/>
              </w:rPr>
              <w:t> </w:t>
            </w:r>
          </w:p>
          <w:p w14:paraId="090028D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宋体" w:cs="Times New Roman" w:hint="eastAsia"/>
                <w:color w:val="000000"/>
                <w:kern w:val="2"/>
                <w:sz w:val="22"/>
              </w:rPr>
              <w:t>经办人：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法定代表人（负责人）：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纳税人（签章）</w:t>
            </w:r>
          </w:p>
          <w:p w14:paraId="662AA860"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月</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月</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月</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日</w:t>
            </w:r>
          </w:p>
        </w:tc>
      </w:tr>
      <w:tr w:rsidR="00A562EB" w:rsidRPr="009D61EE" w14:paraId="16B03F9C" w14:textId="77777777" w:rsidTr="00A562EB">
        <w:trPr>
          <w:cantSplit/>
          <w:trHeight w:val="535"/>
          <w:jc w:val="center"/>
        </w:trPr>
        <w:tc>
          <w:tcPr>
            <w:tcW w:w="5000" w:type="pct"/>
            <w:gridSpan w:val="15"/>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14:paraId="0D808663"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税务机关审批意见</w:t>
            </w:r>
          </w:p>
        </w:tc>
      </w:tr>
      <w:tr w:rsidR="00A562EB" w:rsidRPr="009D61EE" w14:paraId="588FBEE9" w14:textId="77777777" w:rsidTr="00A562EB">
        <w:trPr>
          <w:trHeight w:val="397"/>
          <w:jc w:val="center"/>
        </w:trPr>
        <w:tc>
          <w:tcPr>
            <w:tcW w:w="2444" w:type="pct"/>
            <w:gridSpan w:val="9"/>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02850DA1" w14:textId="77777777" w:rsidR="00A562EB" w:rsidRPr="009D61EE" w:rsidRDefault="00A562EB" w:rsidP="00A562EB">
            <w:pPr>
              <w:spacing w:beforeLines="0" w:before="0" w:afterLines="0" w:after="0" w:line="240" w:lineRule="auto"/>
              <w:ind w:firstLineChars="0" w:firstLine="1132"/>
              <w:rPr>
                <w:rFonts w:ascii="Calibri" w:eastAsia="宋体" w:hAnsi="Calibri" w:cs="Times New Roman"/>
                <w:kern w:val="2"/>
                <w:sz w:val="22"/>
              </w:rPr>
            </w:pPr>
            <w:r w:rsidRPr="009D61EE">
              <w:rPr>
                <w:rFonts w:ascii="宋体" w:eastAsia="宋体" w:hAnsi="宋体" w:cs="Times New Roman" w:hint="eastAsia"/>
                <w:color w:val="000000"/>
                <w:kern w:val="2"/>
                <w:sz w:val="22"/>
              </w:rPr>
              <w:t>管理部门意见</w:t>
            </w:r>
          </w:p>
        </w:tc>
        <w:tc>
          <w:tcPr>
            <w:tcW w:w="2556" w:type="pct"/>
            <w:gridSpan w:val="6"/>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56897AE"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县（区）税务机关意见</w:t>
            </w:r>
          </w:p>
        </w:tc>
      </w:tr>
      <w:tr w:rsidR="00A562EB" w:rsidRPr="009D61EE" w14:paraId="0A6E1A79" w14:textId="77777777" w:rsidTr="00743735">
        <w:trPr>
          <w:trHeight w:val="397"/>
          <w:jc w:val="center"/>
        </w:trPr>
        <w:tc>
          <w:tcPr>
            <w:tcW w:w="228" w:type="pct"/>
            <w:tcBorders>
              <w:top w:val="nil"/>
              <w:left w:val="single" w:sz="12" w:space="0" w:color="auto"/>
              <w:bottom w:val="single" w:sz="8" w:space="0" w:color="auto"/>
              <w:right w:val="single" w:sz="8" w:space="0" w:color="auto"/>
            </w:tcBorders>
            <w:vAlign w:val="center"/>
            <w:hideMark/>
          </w:tcPr>
          <w:p w14:paraId="1D9BD32D"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税种</w:t>
            </w:r>
          </w:p>
        </w:tc>
        <w:tc>
          <w:tcPr>
            <w:tcW w:w="1199" w:type="pct"/>
            <w:gridSpan w:val="6"/>
            <w:tcBorders>
              <w:top w:val="nil"/>
              <w:left w:val="nil"/>
              <w:bottom w:val="single" w:sz="8" w:space="0" w:color="auto"/>
              <w:right w:val="single" w:sz="8" w:space="0" w:color="auto"/>
            </w:tcBorders>
            <w:vAlign w:val="center"/>
            <w:hideMark/>
          </w:tcPr>
          <w:p w14:paraId="7E0139B7"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w:t>
            </w:r>
            <w:proofErr w:type="gramStart"/>
            <w:r w:rsidRPr="009D61EE">
              <w:rPr>
                <w:rFonts w:ascii="宋体" w:eastAsia="宋体" w:hAnsi="宋体" w:cs="Times New Roman" w:hint="eastAsia"/>
                <w:color w:val="000000"/>
                <w:kern w:val="2"/>
                <w:sz w:val="22"/>
              </w:rPr>
              <w:t>缴</w:t>
            </w:r>
            <w:proofErr w:type="gramEnd"/>
          </w:p>
          <w:p w14:paraId="10100F8E"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纳税额</w:t>
            </w:r>
          </w:p>
        </w:tc>
        <w:tc>
          <w:tcPr>
            <w:tcW w:w="1017" w:type="pct"/>
            <w:gridSpan w:val="2"/>
            <w:tcBorders>
              <w:top w:val="nil"/>
              <w:left w:val="nil"/>
              <w:bottom w:val="single" w:sz="8" w:space="0" w:color="auto"/>
              <w:right w:val="single" w:sz="8" w:space="0" w:color="auto"/>
            </w:tcBorders>
            <w:vAlign w:val="center"/>
            <w:hideMark/>
          </w:tcPr>
          <w:p w14:paraId="5331679E"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w:t>
            </w:r>
          </w:p>
          <w:p w14:paraId="2960F89C"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期限</w:t>
            </w:r>
          </w:p>
        </w:tc>
        <w:tc>
          <w:tcPr>
            <w:tcW w:w="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E34D8"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税种</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DF079"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w:t>
            </w:r>
          </w:p>
          <w:p w14:paraId="7EEF4006"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税额</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B781FF0"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延期缴纳期限</w:t>
            </w:r>
          </w:p>
        </w:tc>
      </w:tr>
      <w:tr w:rsidR="00A562EB" w:rsidRPr="009D61EE" w14:paraId="7BC91CA9" w14:textId="77777777" w:rsidTr="00743735">
        <w:trPr>
          <w:trHeight w:val="255"/>
          <w:jc w:val="center"/>
        </w:trPr>
        <w:tc>
          <w:tcPr>
            <w:tcW w:w="228" w:type="pct"/>
            <w:tcBorders>
              <w:top w:val="nil"/>
              <w:left w:val="single" w:sz="12" w:space="0" w:color="auto"/>
              <w:bottom w:val="single" w:sz="8" w:space="0" w:color="auto"/>
              <w:right w:val="single" w:sz="8" w:space="0" w:color="auto"/>
            </w:tcBorders>
            <w:hideMark/>
          </w:tcPr>
          <w:p w14:paraId="3CFA5718"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199" w:type="pct"/>
            <w:gridSpan w:val="6"/>
            <w:tcBorders>
              <w:top w:val="nil"/>
              <w:left w:val="nil"/>
              <w:bottom w:val="single" w:sz="8" w:space="0" w:color="auto"/>
              <w:right w:val="single" w:sz="8" w:space="0" w:color="auto"/>
            </w:tcBorders>
            <w:hideMark/>
          </w:tcPr>
          <w:p w14:paraId="6AEC03F7"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7" w:type="pct"/>
            <w:gridSpan w:val="2"/>
            <w:tcBorders>
              <w:top w:val="nil"/>
              <w:left w:val="nil"/>
              <w:bottom w:val="single" w:sz="8" w:space="0" w:color="auto"/>
              <w:right w:val="single" w:sz="8" w:space="0" w:color="auto"/>
            </w:tcBorders>
            <w:hideMark/>
          </w:tcPr>
          <w:p w14:paraId="7B61092C"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54A9D34C"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21BDD4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hideMark/>
          </w:tcPr>
          <w:p w14:paraId="5203EDDD"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5CDA165C" w14:textId="77777777" w:rsidTr="00743735">
        <w:trPr>
          <w:trHeight w:val="251"/>
          <w:jc w:val="center"/>
        </w:trPr>
        <w:tc>
          <w:tcPr>
            <w:tcW w:w="228" w:type="pct"/>
            <w:tcBorders>
              <w:top w:val="nil"/>
              <w:left w:val="single" w:sz="12" w:space="0" w:color="auto"/>
              <w:bottom w:val="single" w:sz="8" w:space="0" w:color="auto"/>
              <w:right w:val="single" w:sz="8" w:space="0" w:color="auto"/>
            </w:tcBorders>
            <w:hideMark/>
          </w:tcPr>
          <w:p w14:paraId="38F2A9BA"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199" w:type="pct"/>
            <w:gridSpan w:val="6"/>
            <w:tcBorders>
              <w:top w:val="nil"/>
              <w:left w:val="nil"/>
              <w:bottom w:val="single" w:sz="8" w:space="0" w:color="auto"/>
              <w:right w:val="single" w:sz="8" w:space="0" w:color="auto"/>
            </w:tcBorders>
            <w:hideMark/>
          </w:tcPr>
          <w:p w14:paraId="50662168"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7" w:type="pct"/>
            <w:gridSpan w:val="2"/>
            <w:tcBorders>
              <w:top w:val="nil"/>
              <w:left w:val="nil"/>
              <w:bottom w:val="single" w:sz="8" w:space="0" w:color="auto"/>
              <w:right w:val="single" w:sz="8" w:space="0" w:color="auto"/>
            </w:tcBorders>
            <w:hideMark/>
          </w:tcPr>
          <w:p w14:paraId="791C6EA4"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52CD7DF1"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06563D6"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hideMark/>
          </w:tcPr>
          <w:p w14:paraId="3CB3E80D"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25A48360" w14:textId="77777777" w:rsidTr="00A562EB">
        <w:trPr>
          <w:cantSplit/>
          <w:trHeight w:val="1166"/>
          <w:jc w:val="center"/>
        </w:trPr>
        <w:tc>
          <w:tcPr>
            <w:tcW w:w="2444" w:type="pct"/>
            <w:gridSpan w:val="9"/>
            <w:tcBorders>
              <w:top w:val="nil"/>
              <w:left w:val="single" w:sz="12" w:space="0" w:color="auto"/>
              <w:bottom w:val="single" w:sz="8" w:space="0" w:color="auto"/>
              <w:right w:val="single" w:sz="8" w:space="0" w:color="auto"/>
            </w:tcBorders>
            <w:tcMar>
              <w:top w:w="0" w:type="dxa"/>
              <w:left w:w="108" w:type="dxa"/>
              <w:bottom w:w="0" w:type="dxa"/>
              <w:right w:w="108" w:type="dxa"/>
            </w:tcMar>
            <w:vAlign w:val="bottom"/>
            <w:hideMark/>
          </w:tcPr>
          <w:p w14:paraId="3598A6E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3C46EF50"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宋体" w:cs="Times New Roman" w:hint="eastAsia"/>
                <w:color w:val="000000"/>
                <w:kern w:val="2"/>
                <w:sz w:val="22"/>
              </w:rPr>
              <w:t>经办人：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负责人：税务机关（签章）</w:t>
            </w:r>
          </w:p>
          <w:p w14:paraId="0857A748"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月</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日</w:t>
            </w:r>
          </w:p>
        </w:tc>
        <w:tc>
          <w:tcPr>
            <w:tcW w:w="2556" w:type="pct"/>
            <w:gridSpan w:val="6"/>
            <w:tcBorders>
              <w:top w:val="nil"/>
              <w:left w:val="nil"/>
              <w:bottom w:val="single" w:sz="8" w:space="0" w:color="auto"/>
              <w:right w:val="single" w:sz="12" w:space="0" w:color="auto"/>
            </w:tcBorders>
            <w:tcMar>
              <w:top w:w="0" w:type="dxa"/>
              <w:left w:w="108" w:type="dxa"/>
              <w:bottom w:w="0" w:type="dxa"/>
              <w:right w:w="108" w:type="dxa"/>
            </w:tcMar>
            <w:vAlign w:val="bottom"/>
            <w:hideMark/>
          </w:tcPr>
          <w:p w14:paraId="25B9391E"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4DD1041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宋体" w:cs="Times New Roman" w:hint="eastAsia"/>
                <w:color w:val="000000"/>
                <w:kern w:val="2"/>
                <w:sz w:val="22"/>
              </w:rPr>
              <w:t>经办人：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负责人：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税务机关（签章）</w:t>
            </w:r>
          </w:p>
          <w:p w14:paraId="66960E03"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p>
        </w:tc>
      </w:tr>
      <w:tr w:rsidR="00A562EB" w:rsidRPr="009D61EE" w14:paraId="45EAC20C" w14:textId="77777777" w:rsidTr="00A562EB">
        <w:trPr>
          <w:trHeight w:val="397"/>
          <w:jc w:val="center"/>
        </w:trPr>
        <w:tc>
          <w:tcPr>
            <w:tcW w:w="2444" w:type="pct"/>
            <w:gridSpan w:val="9"/>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350BE23"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（地）市级税务机关审核意见</w:t>
            </w:r>
          </w:p>
        </w:tc>
        <w:tc>
          <w:tcPr>
            <w:tcW w:w="2556" w:type="pct"/>
            <w:gridSpan w:val="6"/>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B9B0A66" w14:textId="77777777" w:rsidR="00A562EB" w:rsidRPr="009D61EE" w:rsidRDefault="00A562EB" w:rsidP="00A562EB">
            <w:pPr>
              <w:spacing w:beforeLines="0" w:before="0" w:afterLines="0" w:after="0" w:line="240" w:lineRule="auto"/>
              <w:ind w:firstLineChars="0" w:firstLine="480"/>
              <w:rPr>
                <w:rFonts w:ascii="Calibri" w:eastAsia="宋体" w:hAnsi="Calibri" w:cs="Times New Roman"/>
                <w:kern w:val="2"/>
                <w:sz w:val="22"/>
              </w:rPr>
            </w:pPr>
            <w:r w:rsidRPr="009D61EE">
              <w:rPr>
                <w:rFonts w:ascii="宋体" w:eastAsia="宋体" w:hAnsi="宋体" w:cs="Times New Roman" w:hint="eastAsia"/>
                <w:color w:val="000000"/>
                <w:kern w:val="2"/>
                <w:sz w:val="22"/>
              </w:rPr>
              <w:t>省级税务机关批准意见</w:t>
            </w:r>
          </w:p>
        </w:tc>
      </w:tr>
      <w:tr w:rsidR="00A562EB" w:rsidRPr="009D61EE" w14:paraId="2C2C3588" w14:textId="77777777" w:rsidTr="00743735">
        <w:trPr>
          <w:trHeight w:val="397"/>
          <w:jc w:val="center"/>
        </w:trPr>
        <w:tc>
          <w:tcPr>
            <w:tcW w:w="228" w:type="pct"/>
            <w:tcBorders>
              <w:top w:val="nil"/>
              <w:left w:val="single" w:sz="12" w:space="0" w:color="auto"/>
              <w:bottom w:val="single" w:sz="8" w:space="0" w:color="auto"/>
              <w:right w:val="single" w:sz="8" w:space="0" w:color="auto"/>
            </w:tcBorders>
            <w:vAlign w:val="center"/>
            <w:hideMark/>
          </w:tcPr>
          <w:p w14:paraId="5A231BC7"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税种</w:t>
            </w:r>
          </w:p>
        </w:tc>
        <w:tc>
          <w:tcPr>
            <w:tcW w:w="1199" w:type="pct"/>
            <w:gridSpan w:val="6"/>
            <w:tcBorders>
              <w:top w:val="nil"/>
              <w:left w:val="nil"/>
              <w:bottom w:val="single" w:sz="8" w:space="0" w:color="auto"/>
              <w:right w:val="single" w:sz="8" w:space="0" w:color="auto"/>
            </w:tcBorders>
            <w:vAlign w:val="center"/>
            <w:hideMark/>
          </w:tcPr>
          <w:p w14:paraId="0FED7DD5"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w:t>
            </w:r>
          </w:p>
          <w:p w14:paraId="2501145F"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税额</w:t>
            </w:r>
          </w:p>
        </w:tc>
        <w:tc>
          <w:tcPr>
            <w:tcW w:w="1017" w:type="pct"/>
            <w:gridSpan w:val="2"/>
            <w:tcBorders>
              <w:top w:val="nil"/>
              <w:left w:val="nil"/>
              <w:bottom w:val="single" w:sz="8" w:space="0" w:color="auto"/>
              <w:right w:val="single" w:sz="8" w:space="0" w:color="auto"/>
            </w:tcBorders>
            <w:vAlign w:val="center"/>
            <w:hideMark/>
          </w:tcPr>
          <w:p w14:paraId="357738A2"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w:t>
            </w:r>
          </w:p>
          <w:p w14:paraId="39C47A91"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期限</w:t>
            </w:r>
          </w:p>
        </w:tc>
        <w:tc>
          <w:tcPr>
            <w:tcW w:w="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ECCBD"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税种</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1541E"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w:t>
            </w:r>
          </w:p>
          <w:p w14:paraId="0DA4B421"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税额</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29F166E" w14:textId="77777777" w:rsidR="00A562EB" w:rsidRPr="009D61EE" w:rsidRDefault="00A562EB" w:rsidP="00A562EB">
            <w:pPr>
              <w:spacing w:beforeLines="0" w:before="0" w:afterLines="0" w:after="0" w:line="240" w:lineRule="auto"/>
              <w:ind w:firstLineChars="0" w:firstLine="0"/>
              <w:jc w:val="center"/>
              <w:rPr>
                <w:rFonts w:ascii="Calibri" w:eastAsia="宋体" w:hAnsi="Calibri" w:cs="Times New Roman"/>
                <w:kern w:val="2"/>
                <w:sz w:val="22"/>
              </w:rPr>
            </w:pPr>
            <w:r w:rsidRPr="009D61EE">
              <w:rPr>
                <w:rFonts w:ascii="宋体" w:eastAsia="宋体" w:hAnsi="宋体" w:cs="Times New Roman" w:hint="eastAsia"/>
                <w:color w:val="000000"/>
                <w:kern w:val="2"/>
                <w:sz w:val="22"/>
              </w:rPr>
              <w:t>延期缴纳期限</w:t>
            </w:r>
          </w:p>
        </w:tc>
      </w:tr>
      <w:tr w:rsidR="00A562EB" w:rsidRPr="009D61EE" w14:paraId="40D4A791" w14:textId="77777777" w:rsidTr="00743735">
        <w:trPr>
          <w:trHeight w:val="205"/>
          <w:jc w:val="center"/>
        </w:trPr>
        <w:tc>
          <w:tcPr>
            <w:tcW w:w="228" w:type="pct"/>
            <w:tcBorders>
              <w:top w:val="nil"/>
              <w:left w:val="single" w:sz="12" w:space="0" w:color="auto"/>
              <w:bottom w:val="single" w:sz="8" w:space="0" w:color="auto"/>
              <w:right w:val="single" w:sz="8" w:space="0" w:color="auto"/>
            </w:tcBorders>
            <w:hideMark/>
          </w:tcPr>
          <w:p w14:paraId="370E6565"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199" w:type="pct"/>
            <w:gridSpan w:val="6"/>
            <w:tcBorders>
              <w:top w:val="nil"/>
              <w:left w:val="nil"/>
              <w:bottom w:val="single" w:sz="8" w:space="0" w:color="auto"/>
              <w:right w:val="single" w:sz="8" w:space="0" w:color="auto"/>
            </w:tcBorders>
            <w:hideMark/>
          </w:tcPr>
          <w:p w14:paraId="3E54AD0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7" w:type="pct"/>
            <w:gridSpan w:val="2"/>
            <w:tcBorders>
              <w:top w:val="nil"/>
              <w:left w:val="nil"/>
              <w:bottom w:val="single" w:sz="8" w:space="0" w:color="auto"/>
              <w:right w:val="single" w:sz="8" w:space="0" w:color="auto"/>
            </w:tcBorders>
            <w:hideMark/>
          </w:tcPr>
          <w:p w14:paraId="517DECFC"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66F94F6B"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568ADD7"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hideMark/>
          </w:tcPr>
          <w:p w14:paraId="1BE1CF26"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30C17675" w14:textId="77777777" w:rsidTr="00743735">
        <w:trPr>
          <w:trHeight w:val="319"/>
          <w:jc w:val="center"/>
        </w:trPr>
        <w:tc>
          <w:tcPr>
            <w:tcW w:w="228" w:type="pct"/>
            <w:tcBorders>
              <w:top w:val="nil"/>
              <w:left w:val="single" w:sz="12" w:space="0" w:color="auto"/>
              <w:bottom w:val="single" w:sz="8" w:space="0" w:color="auto"/>
              <w:right w:val="single" w:sz="8" w:space="0" w:color="auto"/>
            </w:tcBorders>
            <w:hideMark/>
          </w:tcPr>
          <w:p w14:paraId="274D4856"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199" w:type="pct"/>
            <w:gridSpan w:val="6"/>
            <w:tcBorders>
              <w:top w:val="nil"/>
              <w:left w:val="nil"/>
              <w:bottom w:val="single" w:sz="8" w:space="0" w:color="auto"/>
              <w:right w:val="single" w:sz="8" w:space="0" w:color="auto"/>
            </w:tcBorders>
            <w:hideMark/>
          </w:tcPr>
          <w:p w14:paraId="5ADCCAB5"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17" w:type="pct"/>
            <w:gridSpan w:val="2"/>
            <w:tcBorders>
              <w:top w:val="nil"/>
              <w:left w:val="nil"/>
              <w:bottom w:val="single" w:sz="8" w:space="0" w:color="auto"/>
              <w:right w:val="single" w:sz="8" w:space="0" w:color="auto"/>
            </w:tcBorders>
            <w:hideMark/>
          </w:tcPr>
          <w:p w14:paraId="635955D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549" w:type="pct"/>
            <w:tcBorders>
              <w:top w:val="nil"/>
              <w:left w:val="nil"/>
              <w:bottom w:val="single" w:sz="8" w:space="0" w:color="auto"/>
              <w:right w:val="single" w:sz="8" w:space="0" w:color="auto"/>
            </w:tcBorders>
            <w:tcMar>
              <w:top w:w="0" w:type="dxa"/>
              <w:left w:w="108" w:type="dxa"/>
              <w:bottom w:w="0" w:type="dxa"/>
              <w:right w:w="108" w:type="dxa"/>
            </w:tcMar>
            <w:hideMark/>
          </w:tcPr>
          <w:p w14:paraId="753E51D9"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99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2D6D5A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c>
          <w:tcPr>
            <w:tcW w:w="1008" w:type="pct"/>
            <w:gridSpan w:val="2"/>
            <w:tcBorders>
              <w:top w:val="nil"/>
              <w:left w:val="nil"/>
              <w:bottom w:val="single" w:sz="8" w:space="0" w:color="auto"/>
              <w:right w:val="single" w:sz="12" w:space="0" w:color="auto"/>
            </w:tcBorders>
            <w:tcMar>
              <w:top w:w="0" w:type="dxa"/>
              <w:left w:w="108" w:type="dxa"/>
              <w:bottom w:w="0" w:type="dxa"/>
              <w:right w:w="108" w:type="dxa"/>
            </w:tcMar>
            <w:hideMark/>
          </w:tcPr>
          <w:p w14:paraId="36CEA5F5"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tc>
      </w:tr>
      <w:tr w:rsidR="00A562EB" w:rsidRPr="009D61EE" w14:paraId="257992E2" w14:textId="77777777" w:rsidTr="00A562EB">
        <w:trPr>
          <w:cantSplit/>
          <w:trHeight w:val="1162"/>
          <w:jc w:val="center"/>
        </w:trPr>
        <w:tc>
          <w:tcPr>
            <w:tcW w:w="2444" w:type="pct"/>
            <w:gridSpan w:val="9"/>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08EA20CD"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18F91817"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271DE600"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宋体" w:cs="Times New Roman" w:hint="eastAsia"/>
                <w:color w:val="000000"/>
                <w:kern w:val="2"/>
                <w:sz w:val="22"/>
              </w:rPr>
              <w:t>经办人：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负责人：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税务机关（签章）</w:t>
            </w:r>
          </w:p>
          <w:p w14:paraId="410D57F4"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p>
        </w:tc>
        <w:tc>
          <w:tcPr>
            <w:tcW w:w="2556" w:type="pct"/>
            <w:gridSpan w:val="6"/>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37F41032"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291E1EDD"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p>
          <w:p w14:paraId="0392CFD1"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宋体" w:cs="Times New Roman" w:hint="eastAsia"/>
                <w:color w:val="000000"/>
                <w:kern w:val="2"/>
                <w:sz w:val="22"/>
              </w:rPr>
              <w:t>经办人：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负责人：</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税务机关（签章）</w:t>
            </w:r>
          </w:p>
          <w:p w14:paraId="323B3C00" w14:textId="77777777" w:rsidR="00A562EB" w:rsidRPr="009D61EE" w:rsidRDefault="00A562EB" w:rsidP="00A562EB">
            <w:pPr>
              <w:spacing w:beforeLines="0" w:before="0" w:afterLines="0" w:after="0" w:line="240" w:lineRule="auto"/>
              <w:ind w:firstLineChars="0" w:firstLine="0"/>
              <w:rPr>
                <w:rFonts w:ascii="Calibri" w:eastAsia="宋体" w:hAnsi="Calibri" w:cs="Times New Roman"/>
                <w:kern w:val="2"/>
                <w:sz w:val="22"/>
              </w:rPr>
            </w:pP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r w:rsidRPr="009D61EE">
              <w:rPr>
                <w:rFonts w:ascii="宋体" w:eastAsia="宋体" w:hAnsi="Calibri" w:cs="Times New Roman"/>
                <w:color w:val="000000"/>
                <w:kern w:val="2"/>
                <w:sz w:val="22"/>
              </w:rPr>
              <w:t>   </w:t>
            </w:r>
            <w:r w:rsidRPr="009D61EE">
              <w:rPr>
                <w:rFonts w:ascii="宋体" w:eastAsia="宋体" w:hAnsi="宋体" w:cs="Times New Roman" w:hint="eastAsia"/>
                <w:color w:val="000000"/>
                <w:kern w:val="2"/>
                <w:sz w:val="22"/>
              </w:rPr>
              <w:t>年月日</w:t>
            </w:r>
          </w:p>
        </w:tc>
      </w:tr>
    </w:tbl>
    <w:p w14:paraId="2E67D4D9" w14:textId="77777777" w:rsidR="00D37636" w:rsidRPr="00D37636" w:rsidRDefault="00D37636" w:rsidP="00F65DA5">
      <w:pPr>
        <w:spacing w:before="156" w:after="156"/>
        <w:ind w:firstLineChars="0" w:firstLine="0"/>
        <w:rPr>
          <w:rFonts w:hint="eastAsia"/>
        </w:rPr>
      </w:pPr>
    </w:p>
    <w:sectPr w:rsidR="00D37636" w:rsidRPr="00D3763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AD73" w14:textId="77777777" w:rsidR="00D24B47" w:rsidRDefault="00D24B47" w:rsidP="0088568D">
      <w:pPr>
        <w:spacing w:before="120" w:after="120" w:line="240" w:lineRule="auto"/>
        <w:ind w:firstLine="480"/>
      </w:pPr>
      <w:r>
        <w:separator/>
      </w:r>
    </w:p>
  </w:endnote>
  <w:endnote w:type="continuationSeparator" w:id="0">
    <w:p w14:paraId="7BDE23ED" w14:textId="77777777" w:rsidR="00D24B47" w:rsidRDefault="00D24B47" w:rsidP="0088568D">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8E44" w14:textId="77777777" w:rsidR="005608FD" w:rsidRDefault="005608FD">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230859"/>
      <w:docPartObj>
        <w:docPartGallery w:val="Page Numbers (Bottom of Page)"/>
        <w:docPartUnique/>
      </w:docPartObj>
    </w:sdtPr>
    <w:sdtEndPr/>
    <w:sdtContent>
      <w:sdt>
        <w:sdtPr>
          <w:id w:val="1728636285"/>
          <w:docPartObj>
            <w:docPartGallery w:val="Page Numbers (Top of Page)"/>
            <w:docPartUnique/>
          </w:docPartObj>
        </w:sdtPr>
        <w:sdtEndPr/>
        <w:sdtContent>
          <w:p w14:paraId="2C7BC4B4" w14:textId="67B53727" w:rsidR="005608FD" w:rsidRDefault="005608FD">
            <w:pPr>
              <w:pStyle w:val="a5"/>
              <w:spacing w:before="120" w:after="120"/>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480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4802">
              <w:rPr>
                <w:b/>
                <w:bCs/>
                <w:noProof/>
              </w:rPr>
              <w:t>11</w:t>
            </w:r>
            <w:r>
              <w:rPr>
                <w:b/>
                <w:bCs/>
                <w:sz w:val="24"/>
                <w:szCs w:val="24"/>
              </w:rPr>
              <w:fldChar w:fldCharType="end"/>
            </w:r>
          </w:p>
        </w:sdtContent>
      </w:sdt>
    </w:sdtContent>
  </w:sdt>
  <w:p w14:paraId="2E73FAF0" w14:textId="77777777" w:rsidR="005608FD" w:rsidRDefault="005608FD">
    <w:pPr>
      <w:pStyle w:val="a5"/>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6795B" w14:textId="77777777" w:rsidR="005608FD" w:rsidRDefault="005608FD">
    <w:pPr>
      <w:pStyle w:val="a5"/>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A72D" w14:textId="77777777" w:rsidR="00D24B47" w:rsidRDefault="00D24B47" w:rsidP="0088568D">
      <w:pPr>
        <w:spacing w:before="120" w:after="120" w:line="240" w:lineRule="auto"/>
        <w:ind w:firstLine="480"/>
      </w:pPr>
      <w:r>
        <w:separator/>
      </w:r>
    </w:p>
  </w:footnote>
  <w:footnote w:type="continuationSeparator" w:id="0">
    <w:p w14:paraId="20AE961E" w14:textId="77777777" w:rsidR="00D24B47" w:rsidRDefault="00D24B47" w:rsidP="0088568D">
      <w:pPr>
        <w:spacing w:before="120" w:after="12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1693" w14:textId="77777777" w:rsidR="005608FD" w:rsidRDefault="005608FD">
    <w:pPr>
      <w:pStyle w:val="a3"/>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EF7D" w14:textId="77777777" w:rsidR="005608FD" w:rsidRDefault="005608FD">
    <w:pPr>
      <w:pStyle w:val="a3"/>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3FE8" w14:textId="77777777" w:rsidR="005608FD" w:rsidRDefault="005608FD">
    <w:pPr>
      <w:pStyle w:val="a3"/>
      <w:spacing w:before="120" w:after="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59B"/>
    <w:multiLevelType w:val="hybridMultilevel"/>
    <w:tmpl w:val="6B5E68E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11FD3A4C"/>
    <w:multiLevelType w:val="hybridMultilevel"/>
    <w:tmpl w:val="D5EA24F0"/>
    <w:lvl w:ilvl="0" w:tplc="04090013">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07412EF"/>
    <w:multiLevelType w:val="hybridMultilevel"/>
    <w:tmpl w:val="30940A8A"/>
    <w:lvl w:ilvl="0" w:tplc="724EBB58">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4D63B86"/>
    <w:multiLevelType w:val="hybridMultilevel"/>
    <w:tmpl w:val="D2965C28"/>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1B859B6"/>
    <w:multiLevelType w:val="hybridMultilevel"/>
    <w:tmpl w:val="D06E8F32"/>
    <w:lvl w:ilvl="0" w:tplc="724EBB58">
      <w:start w:val="1"/>
      <w:numFmt w:val="bullet"/>
      <w:lvlText w:val="•"/>
      <w:lvlJc w:val="left"/>
      <w:pPr>
        <w:ind w:left="900" w:hanging="420"/>
      </w:pPr>
      <w:rPr>
        <w:rFonts w:ascii="宋体" w:eastAsia="宋体" w:hAnsi="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5AF23419"/>
    <w:multiLevelType w:val="hybridMultilevel"/>
    <w:tmpl w:val="E8A803E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827"/>
    <w:rsid w:val="00032F40"/>
    <w:rsid w:val="0005566B"/>
    <w:rsid w:val="00060187"/>
    <w:rsid w:val="000A250E"/>
    <w:rsid w:val="000C1AA1"/>
    <w:rsid w:val="000E2D96"/>
    <w:rsid w:val="000E4B7A"/>
    <w:rsid w:val="00100E9D"/>
    <w:rsid w:val="00105587"/>
    <w:rsid w:val="001207A8"/>
    <w:rsid w:val="00122D2D"/>
    <w:rsid w:val="00154802"/>
    <w:rsid w:val="00166D0B"/>
    <w:rsid w:val="001700BB"/>
    <w:rsid w:val="001700FD"/>
    <w:rsid w:val="00184CD6"/>
    <w:rsid w:val="00194899"/>
    <w:rsid w:val="001A1150"/>
    <w:rsid w:val="001B3787"/>
    <w:rsid w:val="001D614E"/>
    <w:rsid w:val="001E5903"/>
    <w:rsid w:val="001F13DD"/>
    <w:rsid w:val="0020438E"/>
    <w:rsid w:val="002331EF"/>
    <w:rsid w:val="00236372"/>
    <w:rsid w:val="00252FCB"/>
    <w:rsid w:val="00264C14"/>
    <w:rsid w:val="00273765"/>
    <w:rsid w:val="002851A4"/>
    <w:rsid w:val="002A699C"/>
    <w:rsid w:val="002B2D96"/>
    <w:rsid w:val="002C22D0"/>
    <w:rsid w:val="002D0289"/>
    <w:rsid w:val="002D2768"/>
    <w:rsid w:val="002D5133"/>
    <w:rsid w:val="002D695E"/>
    <w:rsid w:val="002D7174"/>
    <w:rsid w:val="00317C56"/>
    <w:rsid w:val="00317F25"/>
    <w:rsid w:val="0036077C"/>
    <w:rsid w:val="00365540"/>
    <w:rsid w:val="003823A4"/>
    <w:rsid w:val="00385027"/>
    <w:rsid w:val="00392649"/>
    <w:rsid w:val="003A0B86"/>
    <w:rsid w:val="003C0B20"/>
    <w:rsid w:val="003C6ACD"/>
    <w:rsid w:val="003C7756"/>
    <w:rsid w:val="003E27EC"/>
    <w:rsid w:val="0040316A"/>
    <w:rsid w:val="004078B3"/>
    <w:rsid w:val="00412929"/>
    <w:rsid w:val="0044266F"/>
    <w:rsid w:val="004612ED"/>
    <w:rsid w:val="0046544A"/>
    <w:rsid w:val="004759EF"/>
    <w:rsid w:val="004955B1"/>
    <w:rsid w:val="004A1A04"/>
    <w:rsid w:val="004A7A84"/>
    <w:rsid w:val="004B085C"/>
    <w:rsid w:val="004C559F"/>
    <w:rsid w:val="004C7F12"/>
    <w:rsid w:val="004D513C"/>
    <w:rsid w:val="004D518E"/>
    <w:rsid w:val="004E0527"/>
    <w:rsid w:val="004E4EB7"/>
    <w:rsid w:val="005010FC"/>
    <w:rsid w:val="00533325"/>
    <w:rsid w:val="0053706A"/>
    <w:rsid w:val="00544087"/>
    <w:rsid w:val="00551EB2"/>
    <w:rsid w:val="005608FD"/>
    <w:rsid w:val="00575B60"/>
    <w:rsid w:val="00590C70"/>
    <w:rsid w:val="005E1E29"/>
    <w:rsid w:val="005E5C3D"/>
    <w:rsid w:val="006009DE"/>
    <w:rsid w:val="00615F4F"/>
    <w:rsid w:val="0061702C"/>
    <w:rsid w:val="006216E8"/>
    <w:rsid w:val="00627A44"/>
    <w:rsid w:val="00631255"/>
    <w:rsid w:val="00634827"/>
    <w:rsid w:val="006434EF"/>
    <w:rsid w:val="00667EA0"/>
    <w:rsid w:val="00682D87"/>
    <w:rsid w:val="00684484"/>
    <w:rsid w:val="00686385"/>
    <w:rsid w:val="0068799A"/>
    <w:rsid w:val="006A13EB"/>
    <w:rsid w:val="006B6A2C"/>
    <w:rsid w:val="006C2555"/>
    <w:rsid w:val="006E2731"/>
    <w:rsid w:val="006F1CFB"/>
    <w:rsid w:val="0070362F"/>
    <w:rsid w:val="007207B0"/>
    <w:rsid w:val="007347F5"/>
    <w:rsid w:val="00743735"/>
    <w:rsid w:val="007627D8"/>
    <w:rsid w:val="007705E4"/>
    <w:rsid w:val="00782290"/>
    <w:rsid w:val="00782AE2"/>
    <w:rsid w:val="007863EA"/>
    <w:rsid w:val="0078667D"/>
    <w:rsid w:val="007B73C1"/>
    <w:rsid w:val="007C26A3"/>
    <w:rsid w:val="007C6C50"/>
    <w:rsid w:val="007D40E6"/>
    <w:rsid w:val="007D5582"/>
    <w:rsid w:val="008212DB"/>
    <w:rsid w:val="0088568D"/>
    <w:rsid w:val="00886ED7"/>
    <w:rsid w:val="008913F2"/>
    <w:rsid w:val="008B0584"/>
    <w:rsid w:val="008B0AE4"/>
    <w:rsid w:val="008C1BEF"/>
    <w:rsid w:val="00920A54"/>
    <w:rsid w:val="00934736"/>
    <w:rsid w:val="00955E11"/>
    <w:rsid w:val="00967088"/>
    <w:rsid w:val="00980F37"/>
    <w:rsid w:val="00994235"/>
    <w:rsid w:val="009B06BF"/>
    <w:rsid w:val="009D61EE"/>
    <w:rsid w:val="009E34E4"/>
    <w:rsid w:val="009F0716"/>
    <w:rsid w:val="00A01927"/>
    <w:rsid w:val="00A27D0A"/>
    <w:rsid w:val="00A365A8"/>
    <w:rsid w:val="00A529F6"/>
    <w:rsid w:val="00A52CE9"/>
    <w:rsid w:val="00A534FA"/>
    <w:rsid w:val="00A562EB"/>
    <w:rsid w:val="00A63EDF"/>
    <w:rsid w:val="00A7399B"/>
    <w:rsid w:val="00A764B1"/>
    <w:rsid w:val="00AD2794"/>
    <w:rsid w:val="00B017F6"/>
    <w:rsid w:val="00B05BBE"/>
    <w:rsid w:val="00B07E80"/>
    <w:rsid w:val="00B102CB"/>
    <w:rsid w:val="00B139A1"/>
    <w:rsid w:val="00B30BBD"/>
    <w:rsid w:val="00B51D31"/>
    <w:rsid w:val="00B6095B"/>
    <w:rsid w:val="00BA5062"/>
    <w:rsid w:val="00BC574F"/>
    <w:rsid w:val="00BF5235"/>
    <w:rsid w:val="00C066A7"/>
    <w:rsid w:val="00C16E51"/>
    <w:rsid w:val="00C52C99"/>
    <w:rsid w:val="00C7250C"/>
    <w:rsid w:val="00C741AA"/>
    <w:rsid w:val="00C83C8B"/>
    <w:rsid w:val="00C94FAD"/>
    <w:rsid w:val="00CA2950"/>
    <w:rsid w:val="00CC0D0F"/>
    <w:rsid w:val="00CC34FA"/>
    <w:rsid w:val="00D16C6E"/>
    <w:rsid w:val="00D24B47"/>
    <w:rsid w:val="00D37636"/>
    <w:rsid w:val="00D40C73"/>
    <w:rsid w:val="00D436A4"/>
    <w:rsid w:val="00D439E3"/>
    <w:rsid w:val="00D53A17"/>
    <w:rsid w:val="00D53E2A"/>
    <w:rsid w:val="00D71FDC"/>
    <w:rsid w:val="00D734D7"/>
    <w:rsid w:val="00D74704"/>
    <w:rsid w:val="00D81179"/>
    <w:rsid w:val="00D83BB9"/>
    <w:rsid w:val="00D9673D"/>
    <w:rsid w:val="00D97956"/>
    <w:rsid w:val="00DC0CEF"/>
    <w:rsid w:val="00DC32C3"/>
    <w:rsid w:val="00DC517F"/>
    <w:rsid w:val="00DD389D"/>
    <w:rsid w:val="00DF5181"/>
    <w:rsid w:val="00E04D0C"/>
    <w:rsid w:val="00E233CF"/>
    <w:rsid w:val="00E52964"/>
    <w:rsid w:val="00E61B9D"/>
    <w:rsid w:val="00E62450"/>
    <w:rsid w:val="00EB2EA9"/>
    <w:rsid w:val="00F03F4E"/>
    <w:rsid w:val="00F0553B"/>
    <w:rsid w:val="00F202D2"/>
    <w:rsid w:val="00F340DD"/>
    <w:rsid w:val="00F34350"/>
    <w:rsid w:val="00F42CE2"/>
    <w:rsid w:val="00F4573C"/>
    <w:rsid w:val="00F52EE2"/>
    <w:rsid w:val="00F53272"/>
    <w:rsid w:val="00F65DA5"/>
    <w:rsid w:val="00F85483"/>
    <w:rsid w:val="00FA0F7D"/>
    <w:rsid w:val="00FA1356"/>
    <w:rsid w:val="00FB6FA8"/>
    <w:rsid w:val="00FD18F9"/>
    <w:rsid w:val="00FD6AB3"/>
    <w:rsid w:val="00FD7314"/>
    <w:rsid w:val="00FE6F3A"/>
    <w:rsid w:val="00FF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A8C20"/>
  <w15:chartTrackingRefBased/>
  <w15:docId w15:val="{7737FBA6-A30F-460D-A362-0A677743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tka Subheading" w:eastAsia="楷体" w:hAnsi="Sitka Subheading" w:cstheme="minorBidi"/>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787"/>
    <w:pPr>
      <w:widowControl w:val="0"/>
      <w:spacing w:beforeLines="50" w:before="50" w:afterLines="50" w:after="50" w:line="312" w:lineRule="auto"/>
      <w:ind w:firstLineChars="200" w:firstLine="200"/>
      <w:jc w:val="both"/>
    </w:pPr>
    <w:rPr>
      <w:rFonts w:ascii="Times New Roman" w:hAnsi="Times New Roman"/>
    </w:rPr>
  </w:style>
  <w:style w:type="paragraph" w:styleId="1">
    <w:name w:val="heading 1"/>
    <w:basedOn w:val="a"/>
    <w:next w:val="a"/>
    <w:link w:val="10"/>
    <w:uiPriority w:val="9"/>
    <w:qFormat/>
    <w:rsid w:val="008212DB"/>
    <w:pPr>
      <w:spacing w:beforeLines="100" w:before="100" w:line="480" w:lineRule="auto"/>
      <w:outlineLvl w:val="0"/>
    </w:pPr>
    <w:rPr>
      <w:b/>
    </w:rPr>
  </w:style>
  <w:style w:type="paragraph" w:styleId="2">
    <w:name w:val="heading 2"/>
    <w:basedOn w:val="a"/>
    <w:next w:val="a"/>
    <w:link w:val="20"/>
    <w:uiPriority w:val="9"/>
    <w:unhideWhenUsed/>
    <w:qFormat/>
    <w:rsid w:val="00BC574F"/>
    <w:pPr>
      <w:spacing w:before="156" w:after="156"/>
      <w:ind w:firstLine="482"/>
      <w:outlineLvl w:val="1"/>
    </w:pPr>
    <w:rPr>
      <w:b/>
      <w:bCs/>
    </w:rPr>
  </w:style>
  <w:style w:type="paragraph" w:styleId="3">
    <w:name w:val="heading 3"/>
    <w:basedOn w:val="a"/>
    <w:next w:val="a"/>
    <w:link w:val="30"/>
    <w:uiPriority w:val="9"/>
    <w:unhideWhenUsed/>
    <w:qFormat/>
    <w:rsid w:val="007705E4"/>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DB"/>
    <w:rPr>
      <w:rFonts w:ascii="Times New Roman" w:eastAsia="楷体" w:hAnsi="Times New Roman"/>
      <w:b/>
      <w:sz w:val="24"/>
    </w:rPr>
  </w:style>
  <w:style w:type="character" w:customStyle="1" w:styleId="20">
    <w:name w:val="标题 2 字符"/>
    <w:basedOn w:val="a0"/>
    <w:link w:val="2"/>
    <w:uiPriority w:val="9"/>
    <w:rsid w:val="00BC574F"/>
    <w:rPr>
      <w:rFonts w:ascii="Times New Roman" w:eastAsia="楷体" w:hAnsi="Times New Roman"/>
      <w:b/>
      <w:bCs/>
      <w:sz w:val="24"/>
    </w:rPr>
  </w:style>
  <w:style w:type="character" w:customStyle="1" w:styleId="30">
    <w:name w:val="标题 3 字符"/>
    <w:basedOn w:val="a0"/>
    <w:link w:val="3"/>
    <w:uiPriority w:val="9"/>
    <w:rsid w:val="007705E4"/>
    <w:rPr>
      <w:rFonts w:ascii="Times New Roman" w:eastAsia="楷体" w:hAnsi="Times New Roman"/>
      <w:bCs/>
      <w:sz w:val="24"/>
      <w:szCs w:val="32"/>
    </w:rPr>
  </w:style>
  <w:style w:type="paragraph" w:styleId="a3">
    <w:name w:val="header"/>
    <w:basedOn w:val="a"/>
    <w:link w:val="a4"/>
    <w:uiPriority w:val="99"/>
    <w:unhideWhenUsed/>
    <w:rsid w:val="0088568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8568D"/>
    <w:rPr>
      <w:rFonts w:ascii="Times New Roman" w:hAnsi="Times New Roman"/>
      <w:sz w:val="18"/>
      <w:szCs w:val="18"/>
    </w:rPr>
  </w:style>
  <w:style w:type="paragraph" w:styleId="a5">
    <w:name w:val="footer"/>
    <w:basedOn w:val="a"/>
    <w:link w:val="a6"/>
    <w:uiPriority w:val="99"/>
    <w:unhideWhenUsed/>
    <w:rsid w:val="0088568D"/>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88568D"/>
    <w:rPr>
      <w:rFonts w:ascii="Times New Roman" w:hAnsi="Times New Roman"/>
      <w:sz w:val="18"/>
      <w:szCs w:val="18"/>
    </w:rPr>
  </w:style>
  <w:style w:type="paragraph" w:styleId="a7">
    <w:name w:val="Balloon Text"/>
    <w:basedOn w:val="a"/>
    <w:link w:val="a8"/>
    <w:uiPriority w:val="99"/>
    <w:semiHidden/>
    <w:unhideWhenUsed/>
    <w:rsid w:val="0088568D"/>
    <w:pPr>
      <w:spacing w:before="0" w:after="0" w:line="240" w:lineRule="auto"/>
    </w:pPr>
    <w:rPr>
      <w:sz w:val="18"/>
      <w:szCs w:val="18"/>
    </w:rPr>
  </w:style>
  <w:style w:type="character" w:customStyle="1" w:styleId="a8">
    <w:name w:val="批注框文本 字符"/>
    <w:basedOn w:val="a0"/>
    <w:link w:val="a7"/>
    <w:uiPriority w:val="99"/>
    <w:semiHidden/>
    <w:rsid w:val="0088568D"/>
    <w:rPr>
      <w:rFonts w:ascii="Times New Roman" w:hAnsi="Times New Roman"/>
      <w:sz w:val="18"/>
      <w:szCs w:val="18"/>
    </w:rPr>
  </w:style>
  <w:style w:type="paragraph" w:styleId="a9">
    <w:name w:val="List Paragraph"/>
    <w:basedOn w:val="a"/>
    <w:uiPriority w:val="34"/>
    <w:qFormat/>
    <w:rsid w:val="00FB6FA8"/>
    <w:pPr>
      <w:ind w:firstLine="420"/>
    </w:pPr>
  </w:style>
  <w:style w:type="character" w:styleId="aa">
    <w:name w:val="annotation reference"/>
    <w:basedOn w:val="a0"/>
    <w:uiPriority w:val="99"/>
    <w:semiHidden/>
    <w:unhideWhenUsed/>
    <w:rsid w:val="009B06BF"/>
    <w:rPr>
      <w:sz w:val="21"/>
      <w:szCs w:val="21"/>
    </w:rPr>
  </w:style>
  <w:style w:type="paragraph" w:styleId="ab">
    <w:name w:val="annotation text"/>
    <w:basedOn w:val="a"/>
    <w:link w:val="ac"/>
    <w:uiPriority w:val="99"/>
    <w:semiHidden/>
    <w:unhideWhenUsed/>
    <w:rsid w:val="009B06BF"/>
    <w:pPr>
      <w:jc w:val="left"/>
    </w:pPr>
  </w:style>
  <w:style w:type="character" w:customStyle="1" w:styleId="ac">
    <w:name w:val="批注文字 字符"/>
    <w:basedOn w:val="a0"/>
    <w:link w:val="ab"/>
    <w:uiPriority w:val="99"/>
    <w:semiHidden/>
    <w:rsid w:val="009B06BF"/>
    <w:rPr>
      <w:rFonts w:ascii="Times New Roman" w:hAnsi="Times New Roman"/>
    </w:rPr>
  </w:style>
  <w:style w:type="paragraph" w:styleId="ad">
    <w:name w:val="annotation subject"/>
    <w:basedOn w:val="ab"/>
    <w:next w:val="ab"/>
    <w:link w:val="ae"/>
    <w:uiPriority w:val="99"/>
    <w:semiHidden/>
    <w:unhideWhenUsed/>
    <w:rsid w:val="009B06BF"/>
    <w:rPr>
      <w:b/>
      <w:bCs/>
    </w:rPr>
  </w:style>
  <w:style w:type="character" w:customStyle="1" w:styleId="ae">
    <w:name w:val="批注主题 字符"/>
    <w:basedOn w:val="ac"/>
    <w:link w:val="ad"/>
    <w:uiPriority w:val="99"/>
    <w:semiHidden/>
    <w:rsid w:val="009B06B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0673">
      <w:bodyDiv w:val="1"/>
      <w:marLeft w:val="0"/>
      <w:marRight w:val="0"/>
      <w:marTop w:val="0"/>
      <w:marBottom w:val="0"/>
      <w:divBdr>
        <w:top w:val="none" w:sz="0" w:space="0" w:color="auto"/>
        <w:left w:val="none" w:sz="0" w:space="0" w:color="auto"/>
        <w:bottom w:val="none" w:sz="0" w:space="0" w:color="auto"/>
        <w:right w:val="none" w:sz="0" w:space="0" w:color="auto"/>
      </w:divBdr>
    </w:div>
    <w:div w:id="629357280">
      <w:bodyDiv w:val="1"/>
      <w:marLeft w:val="0"/>
      <w:marRight w:val="0"/>
      <w:marTop w:val="0"/>
      <w:marBottom w:val="0"/>
      <w:divBdr>
        <w:top w:val="none" w:sz="0" w:space="0" w:color="auto"/>
        <w:left w:val="none" w:sz="0" w:space="0" w:color="auto"/>
        <w:bottom w:val="none" w:sz="0" w:space="0" w:color="auto"/>
        <w:right w:val="none" w:sz="0" w:space="0" w:color="auto"/>
      </w:divBdr>
    </w:div>
    <w:div w:id="987900687">
      <w:bodyDiv w:val="1"/>
      <w:marLeft w:val="0"/>
      <w:marRight w:val="0"/>
      <w:marTop w:val="0"/>
      <w:marBottom w:val="0"/>
      <w:divBdr>
        <w:top w:val="none" w:sz="0" w:space="0" w:color="auto"/>
        <w:left w:val="none" w:sz="0" w:space="0" w:color="auto"/>
        <w:bottom w:val="none" w:sz="0" w:space="0" w:color="auto"/>
        <w:right w:val="none" w:sz="0" w:space="0" w:color="auto"/>
      </w:divBdr>
      <w:divsChild>
        <w:div w:id="1289507319">
          <w:marLeft w:val="0"/>
          <w:marRight w:val="0"/>
          <w:marTop w:val="0"/>
          <w:marBottom w:val="0"/>
          <w:divBdr>
            <w:top w:val="none" w:sz="0" w:space="0" w:color="auto"/>
            <w:left w:val="none" w:sz="0" w:space="0" w:color="auto"/>
            <w:bottom w:val="none" w:sz="0" w:space="0" w:color="auto"/>
            <w:right w:val="none" w:sz="0" w:space="0" w:color="auto"/>
          </w:divBdr>
        </w:div>
        <w:div w:id="181749676">
          <w:marLeft w:val="0"/>
          <w:marRight w:val="0"/>
          <w:marTop w:val="0"/>
          <w:marBottom w:val="0"/>
          <w:divBdr>
            <w:top w:val="none" w:sz="0" w:space="0" w:color="auto"/>
            <w:left w:val="none" w:sz="0" w:space="0" w:color="auto"/>
            <w:bottom w:val="none" w:sz="0" w:space="0" w:color="auto"/>
            <w:right w:val="none" w:sz="0" w:space="0" w:color="auto"/>
          </w:divBdr>
        </w:div>
      </w:divsChild>
    </w:div>
    <w:div w:id="1096750065">
      <w:bodyDiv w:val="1"/>
      <w:marLeft w:val="0"/>
      <w:marRight w:val="0"/>
      <w:marTop w:val="0"/>
      <w:marBottom w:val="0"/>
      <w:divBdr>
        <w:top w:val="none" w:sz="0" w:space="0" w:color="auto"/>
        <w:left w:val="none" w:sz="0" w:space="0" w:color="auto"/>
        <w:bottom w:val="none" w:sz="0" w:space="0" w:color="auto"/>
        <w:right w:val="none" w:sz="0" w:space="0" w:color="auto"/>
      </w:divBdr>
    </w:div>
    <w:div w:id="1227954245">
      <w:bodyDiv w:val="1"/>
      <w:marLeft w:val="0"/>
      <w:marRight w:val="0"/>
      <w:marTop w:val="0"/>
      <w:marBottom w:val="0"/>
      <w:divBdr>
        <w:top w:val="none" w:sz="0" w:space="0" w:color="auto"/>
        <w:left w:val="none" w:sz="0" w:space="0" w:color="auto"/>
        <w:bottom w:val="none" w:sz="0" w:space="0" w:color="auto"/>
        <w:right w:val="none" w:sz="0" w:space="0" w:color="auto"/>
      </w:divBdr>
    </w:div>
    <w:div w:id="1488283638">
      <w:bodyDiv w:val="1"/>
      <w:marLeft w:val="0"/>
      <w:marRight w:val="0"/>
      <w:marTop w:val="0"/>
      <w:marBottom w:val="0"/>
      <w:divBdr>
        <w:top w:val="none" w:sz="0" w:space="0" w:color="auto"/>
        <w:left w:val="none" w:sz="0" w:space="0" w:color="auto"/>
        <w:bottom w:val="none" w:sz="0" w:space="0" w:color="auto"/>
        <w:right w:val="none" w:sz="0" w:space="0" w:color="auto"/>
      </w:divBdr>
    </w:div>
    <w:div w:id="1553812157">
      <w:bodyDiv w:val="1"/>
      <w:marLeft w:val="0"/>
      <w:marRight w:val="0"/>
      <w:marTop w:val="0"/>
      <w:marBottom w:val="0"/>
      <w:divBdr>
        <w:top w:val="none" w:sz="0" w:space="0" w:color="auto"/>
        <w:left w:val="none" w:sz="0" w:space="0" w:color="auto"/>
        <w:bottom w:val="none" w:sz="0" w:space="0" w:color="auto"/>
        <w:right w:val="none" w:sz="0" w:space="0" w:color="auto"/>
      </w:divBdr>
    </w:div>
    <w:div w:id="1589194939">
      <w:bodyDiv w:val="1"/>
      <w:marLeft w:val="0"/>
      <w:marRight w:val="0"/>
      <w:marTop w:val="0"/>
      <w:marBottom w:val="0"/>
      <w:divBdr>
        <w:top w:val="none" w:sz="0" w:space="0" w:color="auto"/>
        <w:left w:val="none" w:sz="0" w:space="0" w:color="auto"/>
        <w:bottom w:val="none" w:sz="0" w:space="0" w:color="auto"/>
        <w:right w:val="none" w:sz="0" w:space="0" w:color="auto"/>
      </w:divBdr>
    </w:div>
    <w:div w:id="18959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圣大律所</dc:creator>
  <cp:keywords/>
  <dc:description/>
  <cp:lastModifiedBy>圣大律所</cp:lastModifiedBy>
  <cp:revision>13</cp:revision>
  <cp:lastPrinted>2020-02-05T14:47:00Z</cp:lastPrinted>
  <dcterms:created xsi:type="dcterms:W3CDTF">2020-02-05T13:51:00Z</dcterms:created>
  <dcterms:modified xsi:type="dcterms:W3CDTF">2020-02-05T14:47:00Z</dcterms:modified>
</cp:coreProperties>
</file>